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7566C" w:rsidRPr="00DB5127" w:rsidRDefault="0007566C" w:rsidP="0007566C">
      <w:pPr>
        <w:widowControl w:val="0"/>
        <w:tabs>
          <w:tab w:val="right" w:pos="9638"/>
        </w:tabs>
        <w:spacing w:after="0"/>
        <w:ind w:right="-57"/>
        <w:rPr>
          <w:rFonts w:ascii="Arial" w:eastAsia="Arial Unicode MS" w:hAnsi="Arial" w:cs="Arial"/>
          <w:b/>
          <w:bCs/>
          <w:noProof/>
          <w:sz w:val="24"/>
        </w:rPr>
      </w:pPr>
      <w:r w:rsidRPr="000F670A">
        <w:rPr>
          <w:rFonts w:ascii="Arial" w:eastAsia="Arial Unicode MS" w:hAnsi="Arial" w:cs="Arial"/>
          <w:b/>
          <w:bCs/>
          <w:noProof/>
          <w:sz w:val="24"/>
        </w:rPr>
        <w:t>SA WG2 Meeting #</w:t>
      </w:r>
      <w:r>
        <w:rPr>
          <w:rFonts w:ascii="Arial" w:eastAsia="Arial Unicode MS" w:hAnsi="Arial" w:cs="Arial"/>
          <w:b/>
          <w:bCs/>
          <w:noProof/>
          <w:sz w:val="24"/>
        </w:rPr>
        <w:t>130</w:t>
      </w:r>
      <w:r w:rsidRPr="00DB5127">
        <w:rPr>
          <w:rFonts w:ascii="Arial" w:eastAsia="Arial Unicode MS" w:hAnsi="Arial" w:cs="Arial"/>
          <w:b/>
          <w:bCs/>
          <w:noProof/>
          <w:sz w:val="24"/>
        </w:rPr>
        <w:tab/>
      </w:r>
      <w:r w:rsidRPr="00C51A8A">
        <w:rPr>
          <w:rFonts w:ascii="Arial" w:eastAsia="Arial Unicode MS" w:hAnsi="Arial" w:cs="Arial"/>
          <w:b/>
          <w:bCs/>
          <w:noProof/>
          <w:sz w:val="24"/>
        </w:rPr>
        <w:t>S2-1</w:t>
      </w:r>
      <w:r>
        <w:rPr>
          <w:rFonts w:ascii="Arial" w:eastAsia="Arial Unicode MS" w:hAnsi="Arial" w:cs="Arial"/>
          <w:b/>
          <w:bCs/>
          <w:noProof/>
          <w:sz w:val="24"/>
        </w:rPr>
        <w:t>9</w:t>
      </w:r>
      <w:r w:rsidR="00F60529">
        <w:rPr>
          <w:rFonts w:ascii="Arial" w:eastAsia="Arial Unicode MS" w:hAnsi="Arial" w:cs="Arial"/>
          <w:b/>
          <w:bCs/>
          <w:noProof/>
          <w:sz w:val="24"/>
        </w:rPr>
        <w:t>00205</w:t>
      </w:r>
    </w:p>
    <w:p w:rsidR="0007566C" w:rsidRPr="00DB5127" w:rsidRDefault="0007566C" w:rsidP="0007566C">
      <w:pPr>
        <w:widowControl w:val="0"/>
        <w:pBdr>
          <w:bottom w:val="single" w:sz="4" w:space="1" w:color="auto"/>
        </w:pBdr>
        <w:tabs>
          <w:tab w:val="right" w:pos="9638"/>
        </w:tabs>
        <w:spacing w:after="0"/>
        <w:ind w:right="-57"/>
        <w:rPr>
          <w:rFonts w:ascii="Arial" w:eastAsia="Arial Unicode MS" w:hAnsi="Arial" w:cs="Arial"/>
          <w:b/>
          <w:bCs/>
          <w:noProof/>
          <w:sz w:val="24"/>
        </w:rPr>
      </w:pPr>
      <w:r>
        <w:rPr>
          <w:rFonts w:ascii="Arial" w:eastAsia="Arial Unicode MS" w:hAnsi="Arial" w:cs="Arial"/>
          <w:b/>
          <w:bCs/>
          <w:noProof/>
          <w:sz w:val="24"/>
        </w:rPr>
        <w:t>January</w:t>
      </w:r>
      <w:r w:rsidRPr="000F670A">
        <w:rPr>
          <w:rFonts w:ascii="Arial" w:eastAsia="Arial Unicode MS" w:hAnsi="Arial" w:cs="Arial"/>
          <w:b/>
          <w:bCs/>
          <w:noProof/>
          <w:sz w:val="24"/>
        </w:rPr>
        <w:t xml:space="preserve"> 2</w:t>
      </w:r>
      <w:r>
        <w:rPr>
          <w:rFonts w:ascii="Arial" w:eastAsia="Arial Unicode MS" w:hAnsi="Arial" w:cs="Arial"/>
          <w:b/>
          <w:bCs/>
          <w:noProof/>
          <w:sz w:val="24"/>
        </w:rPr>
        <w:t>1</w:t>
      </w:r>
      <w:r w:rsidRPr="000F670A">
        <w:rPr>
          <w:rFonts w:ascii="Arial" w:eastAsia="Arial Unicode MS" w:hAnsi="Arial" w:cs="Arial"/>
          <w:b/>
          <w:bCs/>
          <w:noProof/>
          <w:sz w:val="24"/>
        </w:rPr>
        <w:t xml:space="preserve"> - </w:t>
      </w:r>
      <w:r>
        <w:rPr>
          <w:rFonts w:ascii="Arial" w:eastAsia="Arial Unicode MS" w:hAnsi="Arial" w:cs="Arial"/>
          <w:b/>
          <w:bCs/>
          <w:noProof/>
          <w:sz w:val="24"/>
        </w:rPr>
        <w:t>25</w:t>
      </w:r>
      <w:r w:rsidRPr="000F670A">
        <w:rPr>
          <w:rFonts w:ascii="Arial" w:eastAsia="Arial Unicode MS" w:hAnsi="Arial" w:cs="Arial"/>
          <w:b/>
          <w:bCs/>
          <w:noProof/>
          <w:sz w:val="24"/>
        </w:rPr>
        <w:t>, 201</w:t>
      </w:r>
      <w:r>
        <w:rPr>
          <w:rFonts w:ascii="Arial" w:eastAsia="Arial Unicode MS" w:hAnsi="Arial" w:cs="Arial"/>
          <w:b/>
          <w:bCs/>
          <w:noProof/>
          <w:sz w:val="24"/>
        </w:rPr>
        <w:t>9</w:t>
      </w:r>
      <w:r w:rsidRPr="000F670A">
        <w:rPr>
          <w:rFonts w:ascii="Arial" w:eastAsia="Arial Unicode MS" w:hAnsi="Arial" w:cs="Arial"/>
          <w:b/>
          <w:bCs/>
          <w:noProof/>
          <w:sz w:val="24"/>
        </w:rPr>
        <w:t xml:space="preserve">, </w:t>
      </w:r>
      <w:r>
        <w:rPr>
          <w:rFonts w:ascii="Arial" w:eastAsia="Arial Unicode MS" w:hAnsi="Arial" w:cs="Arial"/>
          <w:b/>
          <w:bCs/>
          <w:noProof/>
          <w:sz w:val="24"/>
        </w:rPr>
        <w:t>Kochi, India</w:t>
      </w:r>
      <w:r w:rsidRPr="00DB5127">
        <w:rPr>
          <w:rFonts w:ascii="Arial" w:eastAsia="Arial Unicode MS" w:hAnsi="Arial" w:cs="Arial"/>
          <w:b/>
          <w:bCs/>
          <w:noProof/>
          <w:sz w:val="18"/>
        </w:rPr>
        <w:tab/>
      </w:r>
    </w:p>
    <w:p w:rsidR="0007566C" w:rsidRPr="00DB5127" w:rsidRDefault="0007566C" w:rsidP="0007566C">
      <w:pPr>
        <w:jc w:val="both"/>
        <w:rPr>
          <w:rFonts w:ascii="Arial" w:eastAsia="Malgun Gothic" w:hAnsi="Arial" w:cs="Arial"/>
        </w:rPr>
      </w:pPr>
    </w:p>
    <w:p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Source:</w:t>
      </w:r>
      <w:r w:rsidRPr="00DB5127">
        <w:rPr>
          <w:rFonts w:ascii="Arial" w:eastAsia="Malgun Gothic" w:hAnsi="Arial" w:cs="Arial"/>
          <w:b/>
        </w:rPr>
        <w:tab/>
      </w:r>
      <w:r w:rsidR="00885717">
        <w:rPr>
          <w:rFonts w:ascii="Arial" w:eastAsia="Malgun Gothic" w:hAnsi="Arial" w:cs="Arial"/>
          <w:b/>
        </w:rPr>
        <w:t>OPPO</w:t>
      </w:r>
    </w:p>
    <w:p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Title:</w:t>
      </w:r>
      <w:r w:rsidRPr="00DB5127">
        <w:rPr>
          <w:rFonts w:ascii="Arial" w:eastAsia="Malgun Gothic" w:hAnsi="Arial" w:cs="Arial"/>
          <w:b/>
        </w:rPr>
        <w:tab/>
      </w:r>
      <w:r w:rsidR="00F60529" w:rsidRPr="00F60529">
        <w:t xml:space="preserve"> </w:t>
      </w:r>
      <w:r w:rsidR="00F60529" w:rsidRPr="00F60529">
        <w:rPr>
          <w:rFonts w:ascii="Arial" w:eastAsia="Malgun Gothic" w:hAnsi="Arial" w:cs="Arial"/>
          <w:b/>
        </w:rPr>
        <w:t>Discussion paper for 5GLAN architecture and communication</w:t>
      </w:r>
    </w:p>
    <w:p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Document for:</w:t>
      </w:r>
      <w:r w:rsidRPr="00DB5127">
        <w:rPr>
          <w:rFonts w:ascii="Arial" w:eastAsia="Malgun Gothic" w:hAnsi="Arial" w:cs="Arial"/>
          <w:b/>
        </w:rPr>
        <w:tab/>
      </w:r>
      <w:r>
        <w:rPr>
          <w:rFonts w:ascii="Arial" w:eastAsia="Malgun Gothic" w:hAnsi="Arial" w:cs="Arial"/>
          <w:b/>
        </w:rPr>
        <w:t>Discussion and agreement</w:t>
      </w:r>
    </w:p>
    <w:p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Agenda Item:</w:t>
      </w:r>
      <w:r w:rsidRPr="00DB5127">
        <w:rPr>
          <w:rFonts w:ascii="Arial" w:eastAsia="Malgun Gothic" w:hAnsi="Arial" w:cs="Arial"/>
          <w:b/>
        </w:rPr>
        <w:tab/>
      </w:r>
      <w:r w:rsidR="00AB4BEF">
        <w:rPr>
          <w:rFonts w:ascii="Arial" w:eastAsia="Malgun Gothic" w:hAnsi="Arial" w:cs="Arial"/>
          <w:b/>
        </w:rPr>
        <w:t>6.15.1</w:t>
      </w:r>
    </w:p>
    <w:p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Work Item / Release:</w:t>
      </w:r>
      <w:r w:rsidRPr="00DB5127">
        <w:rPr>
          <w:rFonts w:ascii="Arial" w:eastAsia="Malgun Gothic" w:hAnsi="Arial" w:cs="Arial"/>
          <w:b/>
        </w:rPr>
        <w:tab/>
      </w:r>
      <w:proofErr w:type="spellStart"/>
      <w:r w:rsidR="00F60529" w:rsidRPr="00F60529">
        <w:rPr>
          <w:rFonts w:ascii="Arial" w:eastAsia="Malgun Gothic" w:hAnsi="Arial" w:cs="Arial"/>
          <w:b/>
        </w:rPr>
        <w:t>Vertical_LAN</w:t>
      </w:r>
      <w:proofErr w:type="spellEnd"/>
      <w:r w:rsidR="00F60529" w:rsidRPr="00F60529">
        <w:rPr>
          <w:rFonts w:ascii="Arial" w:eastAsia="Malgun Gothic" w:hAnsi="Arial" w:cs="Arial"/>
          <w:b/>
        </w:rPr>
        <w:t xml:space="preserve"> </w:t>
      </w:r>
      <w:r w:rsidRPr="00F60529">
        <w:rPr>
          <w:rFonts w:ascii="Arial" w:eastAsia="Malgun Gothic" w:hAnsi="Arial" w:cs="Arial"/>
          <w:b/>
        </w:rPr>
        <w:t>/Rel-16</w:t>
      </w:r>
    </w:p>
    <w:p w:rsidR="0007566C" w:rsidRPr="00DB5127" w:rsidRDefault="0007566C" w:rsidP="0007566C">
      <w:pPr>
        <w:jc w:val="both"/>
        <w:rPr>
          <w:rFonts w:ascii="Arial" w:eastAsia="Malgun Gothic" w:hAnsi="Arial" w:cs="Arial"/>
          <w:i/>
        </w:rPr>
      </w:pPr>
      <w:r w:rsidRPr="00DB5127">
        <w:rPr>
          <w:rFonts w:ascii="Arial" w:eastAsia="Malgun Gothic" w:hAnsi="Arial" w:cs="Arial"/>
          <w:i/>
        </w:rPr>
        <w:t xml:space="preserve">Abstract of the contribution: </w:t>
      </w:r>
      <w:r>
        <w:rPr>
          <w:rFonts w:ascii="Arial" w:eastAsia="Malgun Gothic" w:hAnsi="Arial" w:cs="Arial"/>
          <w:i/>
        </w:rPr>
        <w:t xml:space="preserve">This paper </w:t>
      </w:r>
      <w:bookmarkStart w:id="0" w:name="_GoBack"/>
      <w:bookmarkEnd w:id="0"/>
      <w:r w:rsidR="00AB4BEF">
        <w:rPr>
          <w:rFonts w:ascii="Arial" w:eastAsia="Malgun Gothic" w:hAnsi="Arial" w:cs="Arial"/>
          <w:i/>
        </w:rPr>
        <w:t>d</w:t>
      </w:r>
      <w:r w:rsidR="00AB4BEF" w:rsidRPr="00F60529">
        <w:rPr>
          <w:rFonts w:ascii="Arial" w:eastAsia="Malgun Gothic" w:hAnsi="Arial" w:cs="Arial"/>
          <w:i/>
        </w:rPr>
        <w:t>iscusses</w:t>
      </w:r>
      <w:r w:rsidR="00F60529" w:rsidRPr="00F60529">
        <w:rPr>
          <w:rFonts w:ascii="Arial" w:eastAsia="Malgun Gothic" w:hAnsi="Arial" w:cs="Arial"/>
          <w:i/>
        </w:rPr>
        <w:t xml:space="preserve"> the issues when introducing 5GLAN.</w:t>
      </w:r>
    </w:p>
    <w:p w:rsidR="0007566C" w:rsidRDefault="0007566C" w:rsidP="0007566C">
      <w:pPr>
        <w:pStyle w:val="1"/>
      </w:pPr>
      <w:r>
        <w:t>1</w:t>
      </w:r>
      <w:r>
        <w:tab/>
        <w:t>Discussion</w:t>
      </w:r>
    </w:p>
    <w:p w:rsidR="00707AE8" w:rsidRDefault="002E1D92" w:rsidP="002E1D92">
      <w:pPr>
        <w:rPr>
          <w:rFonts w:eastAsiaTheme="minorEastAsia"/>
          <w:lang w:val="en-GB" w:eastAsia="zh-CN"/>
        </w:rPr>
      </w:pPr>
      <w:r>
        <w:rPr>
          <w:rFonts w:eastAsiaTheme="minorEastAsia" w:hint="eastAsia"/>
          <w:lang w:val="en-GB" w:eastAsia="zh-CN"/>
        </w:rPr>
        <w:t>T</w:t>
      </w:r>
      <w:r>
        <w:rPr>
          <w:rFonts w:eastAsiaTheme="minorEastAsia"/>
          <w:lang w:val="en-GB" w:eastAsia="zh-CN"/>
        </w:rPr>
        <w:t xml:space="preserve">his contribution discusses the potential </w:t>
      </w:r>
      <w:r w:rsidR="00A73550">
        <w:rPr>
          <w:rFonts w:eastAsiaTheme="minorEastAsia"/>
          <w:lang w:val="en-GB" w:eastAsia="zh-CN"/>
        </w:rPr>
        <w:t xml:space="preserve">procedures </w:t>
      </w:r>
      <w:r>
        <w:rPr>
          <w:rFonts w:eastAsiaTheme="minorEastAsia"/>
          <w:lang w:val="en-GB" w:eastAsia="zh-CN"/>
        </w:rPr>
        <w:t>when introducing 5GLAN architecture and communication</w:t>
      </w:r>
      <w:r w:rsidR="00A73550">
        <w:rPr>
          <w:rFonts w:eastAsiaTheme="minorEastAsia"/>
          <w:lang w:val="en-GB" w:eastAsia="zh-CN"/>
        </w:rPr>
        <w:t>, mainly including the following aspects.</w:t>
      </w:r>
    </w:p>
    <w:p w:rsidR="009C2322" w:rsidRDefault="009C2322" w:rsidP="002E1D92">
      <w:pPr>
        <w:rPr>
          <w:rFonts w:eastAsiaTheme="minorEastAsia"/>
          <w:lang w:val="en-GB" w:eastAsia="zh-CN"/>
        </w:rPr>
      </w:pPr>
      <w:r>
        <w:rPr>
          <w:rFonts w:eastAsiaTheme="minorEastAsia"/>
          <w:lang w:val="en-GB" w:eastAsia="zh-CN"/>
        </w:rPr>
        <w:t>The 5GLAN group contains two types of user plane architecture: centralized and distributed user plane architecture</w:t>
      </w:r>
      <w:r>
        <w:rPr>
          <w:rFonts w:eastAsiaTheme="minorEastAsia" w:hint="eastAsia"/>
          <w:lang w:val="en-GB" w:eastAsia="zh-CN"/>
        </w:rPr>
        <w:t>.</w:t>
      </w:r>
      <w:r>
        <w:rPr>
          <w:rFonts w:eastAsiaTheme="minorEastAsia"/>
          <w:lang w:val="en-GB" w:eastAsia="zh-CN"/>
        </w:rPr>
        <w:t xml:space="preserve"> For centralized type, one UPF is configured to </w:t>
      </w:r>
      <w:r w:rsidR="0088229D">
        <w:rPr>
          <w:rFonts w:eastAsiaTheme="minorEastAsia"/>
          <w:lang w:val="en-GB" w:eastAsia="zh-CN"/>
        </w:rPr>
        <w:t>the PSA UPF for the group, and the</w:t>
      </w:r>
      <w:r w:rsidR="0088229D" w:rsidRPr="0088229D">
        <w:rPr>
          <w:rFonts w:eastAsiaTheme="minorEastAsia"/>
          <w:lang w:val="en-GB" w:eastAsia="zh-CN"/>
        </w:rPr>
        <w:t xml:space="preserve"> PSA UPF is the user plane anchor point for the user plane path within the 5GLAN group. All the traffic of participating 5GLAN group UE traverses the PSA UPF.</w:t>
      </w:r>
      <w:r w:rsidR="0088229D">
        <w:rPr>
          <w:rFonts w:eastAsiaTheme="minorEastAsia"/>
          <w:lang w:val="en-GB" w:eastAsia="zh-CN"/>
        </w:rPr>
        <w:t xml:space="preserve"> For distributed type, multiple PSA UPF can be configured for different UEs, and </w:t>
      </w:r>
      <w:proofErr w:type="spellStart"/>
      <w:r w:rsidR="0088229D">
        <w:rPr>
          <w:rFonts w:eastAsiaTheme="minorEastAsia"/>
          <w:lang w:val="en-GB" w:eastAsia="zh-CN"/>
        </w:rPr>
        <w:t>Nx</w:t>
      </w:r>
      <w:proofErr w:type="spellEnd"/>
      <w:r w:rsidR="0088229D">
        <w:rPr>
          <w:rFonts w:eastAsiaTheme="minorEastAsia"/>
          <w:lang w:val="en-GB" w:eastAsia="zh-CN"/>
        </w:rPr>
        <w:t xml:space="preserve"> interface is introduced between different PSA UPF, and the P</w:t>
      </w:r>
      <w:r w:rsidR="0088229D" w:rsidRPr="0088229D">
        <w:rPr>
          <w:rFonts w:eastAsiaTheme="minorEastAsia"/>
          <w:lang w:val="en-GB" w:eastAsia="zh-CN"/>
        </w:rPr>
        <w:t>SA UPF for the associated UE, and the PSA UPF is the anchor point for the UE to connect with other (PSA) UPF serving for other UEs within the group.</w:t>
      </w:r>
      <w:r w:rsidR="0088229D">
        <w:rPr>
          <w:rFonts w:eastAsiaTheme="minorEastAsia"/>
          <w:lang w:val="en-GB" w:eastAsia="zh-CN"/>
        </w:rPr>
        <w:t xml:space="preserve"> Another distributed architecture is that the group communication can also be implemented on N6 interface. For centralized type, since </w:t>
      </w:r>
      <w:r w:rsidR="00DB7018">
        <w:rPr>
          <w:rFonts w:eastAsiaTheme="minorEastAsia"/>
          <w:lang w:val="en-GB" w:eastAsia="zh-CN"/>
        </w:rPr>
        <w:t>only one PSA UPF</w:t>
      </w:r>
      <w:r w:rsidR="00DB7018">
        <w:rPr>
          <w:rFonts w:eastAsiaTheme="minorEastAsia" w:hint="eastAsia"/>
          <w:lang w:val="en-GB" w:eastAsia="zh-CN"/>
        </w:rPr>
        <w:t xml:space="preserve"> </w:t>
      </w:r>
      <w:r w:rsidR="00DB7018">
        <w:rPr>
          <w:rFonts w:eastAsiaTheme="minorEastAsia"/>
          <w:lang w:val="en-GB" w:eastAsia="zh-CN"/>
        </w:rPr>
        <w:t xml:space="preserve">is configured and all the traffic will </w:t>
      </w:r>
      <w:r w:rsidR="00F60529" w:rsidRPr="00DB7018">
        <w:rPr>
          <w:rFonts w:eastAsiaTheme="minorEastAsia"/>
          <w:lang w:val="en-GB" w:eastAsia="zh-CN"/>
        </w:rPr>
        <w:t>traverse</w:t>
      </w:r>
      <w:r w:rsidR="00DB7018" w:rsidRPr="00DB7018">
        <w:rPr>
          <w:rFonts w:eastAsiaTheme="minorEastAsia"/>
          <w:lang w:val="en-GB" w:eastAsia="zh-CN"/>
        </w:rPr>
        <w:t xml:space="preserve"> the PSA UPF</w:t>
      </w:r>
      <w:r w:rsidR="00DB7018">
        <w:rPr>
          <w:rFonts w:eastAsiaTheme="minorEastAsia"/>
          <w:lang w:val="en-GB" w:eastAsia="zh-CN"/>
        </w:rPr>
        <w:t xml:space="preserve">, so </w:t>
      </w:r>
      <w:bookmarkStart w:id="1" w:name="OLE_LINK86"/>
      <w:bookmarkStart w:id="2" w:name="OLE_LINK87"/>
      <w:r w:rsidR="00DB7018">
        <w:rPr>
          <w:rFonts w:eastAsiaTheme="minorEastAsia"/>
          <w:lang w:val="en-GB" w:eastAsia="zh-CN"/>
        </w:rPr>
        <w:t>when one group communication is centralized type, N6 interface is not used for this group</w:t>
      </w:r>
      <w:bookmarkEnd w:id="1"/>
      <w:bookmarkEnd w:id="2"/>
      <w:r w:rsidR="00DB7018">
        <w:rPr>
          <w:rFonts w:eastAsiaTheme="minorEastAsia"/>
          <w:lang w:val="en-GB" w:eastAsia="zh-CN"/>
        </w:rPr>
        <w:t>.</w:t>
      </w:r>
      <w:r w:rsidR="00F35B71">
        <w:rPr>
          <w:rFonts w:eastAsiaTheme="minorEastAsia"/>
          <w:lang w:val="en-GB" w:eastAsia="zh-CN"/>
        </w:rPr>
        <w:t xml:space="preserve"> For distributed type, </w:t>
      </w:r>
      <w:proofErr w:type="spellStart"/>
      <w:r w:rsidR="00E7620D">
        <w:rPr>
          <w:rFonts w:eastAsiaTheme="minorEastAsia"/>
          <w:lang w:val="en-GB" w:eastAsia="zh-CN"/>
        </w:rPr>
        <w:t>Nx</w:t>
      </w:r>
      <w:proofErr w:type="spellEnd"/>
      <w:r w:rsidR="00E7620D">
        <w:rPr>
          <w:rFonts w:eastAsiaTheme="minorEastAsia"/>
          <w:lang w:val="en-GB" w:eastAsia="zh-CN"/>
        </w:rPr>
        <w:t xml:space="preserve"> and N6 interface can be mixed to used for one group communication.</w:t>
      </w:r>
    </w:p>
    <w:p w:rsidR="00DB7018" w:rsidRPr="001617A1" w:rsidRDefault="00DB7018" w:rsidP="002E1D92">
      <w:pPr>
        <w:rPr>
          <w:rFonts w:eastAsiaTheme="minorEastAsia"/>
          <w:b/>
          <w:lang w:val="en-GB" w:eastAsia="zh-CN"/>
        </w:rPr>
      </w:pPr>
      <w:bookmarkStart w:id="3" w:name="OLE_LINK104"/>
      <w:r w:rsidRPr="001617A1">
        <w:rPr>
          <w:rFonts w:eastAsiaTheme="minorEastAsia" w:hint="eastAsia"/>
          <w:b/>
          <w:lang w:val="en-GB" w:eastAsia="zh-CN"/>
        </w:rPr>
        <w:t>P</w:t>
      </w:r>
      <w:r w:rsidRPr="001617A1">
        <w:rPr>
          <w:rFonts w:eastAsiaTheme="minorEastAsia"/>
          <w:b/>
          <w:lang w:val="en-GB" w:eastAsia="zh-CN"/>
        </w:rPr>
        <w:t xml:space="preserve">roposal 1: </w:t>
      </w:r>
      <w:bookmarkStart w:id="4" w:name="OLE_LINK88"/>
      <w:bookmarkStart w:id="5" w:name="OLE_LINK89"/>
      <w:r w:rsidR="003F2E7D">
        <w:rPr>
          <w:rFonts w:eastAsiaTheme="minorEastAsia"/>
          <w:b/>
          <w:lang w:val="en-GB" w:eastAsia="zh-CN"/>
        </w:rPr>
        <w:t>W</w:t>
      </w:r>
      <w:r w:rsidRPr="001617A1">
        <w:rPr>
          <w:rFonts w:eastAsiaTheme="minorEastAsia"/>
          <w:b/>
          <w:lang w:val="en-GB" w:eastAsia="zh-CN"/>
        </w:rPr>
        <w:t>hen one group communication is centralized type, N6 interface is not used for this group</w:t>
      </w:r>
      <w:r w:rsidR="00E7620D" w:rsidRPr="001617A1">
        <w:rPr>
          <w:rFonts w:eastAsiaTheme="minorEastAsia"/>
          <w:b/>
          <w:lang w:val="en-GB" w:eastAsia="zh-CN"/>
        </w:rPr>
        <w:t>.</w:t>
      </w:r>
      <w:bookmarkEnd w:id="4"/>
      <w:bookmarkEnd w:id="5"/>
    </w:p>
    <w:p w:rsidR="00E7620D" w:rsidRDefault="00E7620D" w:rsidP="002E1D92">
      <w:pPr>
        <w:rPr>
          <w:rFonts w:eastAsiaTheme="minorEastAsia"/>
          <w:b/>
          <w:lang w:val="en-GB" w:eastAsia="zh-CN"/>
        </w:rPr>
      </w:pPr>
      <w:r w:rsidRPr="001617A1">
        <w:rPr>
          <w:rFonts w:eastAsiaTheme="minorEastAsia" w:hint="eastAsia"/>
          <w:b/>
          <w:lang w:val="en-GB" w:eastAsia="zh-CN"/>
        </w:rPr>
        <w:t>P</w:t>
      </w:r>
      <w:r w:rsidRPr="001617A1">
        <w:rPr>
          <w:rFonts w:eastAsiaTheme="minorEastAsia"/>
          <w:b/>
          <w:lang w:val="en-GB" w:eastAsia="zh-CN"/>
        </w:rPr>
        <w:t xml:space="preserve">roposal 2: </w:t>
      </w:r>
      <w:r w:rsidR="003F2E7D">
        <w:rPr>
          <w:rFonts w:eastAsiaTheme="minorEastAsia"/>
          <w:b/>
          <w:lang w:val="en-GB" w:eastAsia="zh-CN"/>
        </w:rPr>
        <w:t>W</w:t>
      </w:r>
      <w:r w:rsidRPr="001617A1">
        <w:rPr>
          <w:rFonts w:eastAsiaTheme="minorEastAsia"/>
          <w:b/>
          <w:lang w:val="en-GB" w:eastAsia="zh-CN"/>
        </w:rPr>
        <w:t xml:space="preserve">hen one group communication is distributed type, N6 interface and </w:t>
      </w:r>
      <w:proofErr w:type="spellStart"/>
      <w:r w:rsidRPr="001617A1">
        <w:rPr>
          <w:rFonts w:eastAsiaTheme="minorEastAsia"/>
          <w:b/>
          <w:lang w:val="en-GB" w:eastAsia="zh-CN"/>
        </w:rPr>
        <w:t>Nx</w:t>
      </w:r>
      <w:proofErr w:type="spellEnd"/>
      <w:r w:rsidRPr="001617A1">
        <w:rPr>
          <w:rFonts w:eastAsiaTheme="minorEastAsia"/>
          <w:b/>
          <w:lang w:val="en-GB" w:eastAsia="zh-CN"/>
        </w:rPr>
        <w:t xml:space="preserve"> interface can be mixed to </w:t>
      </w:r>
      <w:r w:rsidR="00F60529" w:rsidRPr="001617A1">
        <w:rPr>
          <w:rFonts w:eastAsiaTheme="minorEastAsia"/>
          <w:b/>
          <w:lang w:val="en-GB" w:eastAsia="zh-CN"/>
        </w:rPr>
        <w:t>use</w:t>
      </w:r>
      <w:r w:rsidRPr="001617A1">
        <w:rPr>
          <w:rFonts w:eastAsiaTheme="minorEastAsia"/>
          <w:b/>
          <w:lang w:val="en-GB" w:eastAsia="zh-CN"/>
        </w:rPr>
        <w:t xml:space="preserve"> for this group.</w:t>
      </w:r>
    </w:p>
    <w:bookmarkEnd w:id="3"/>
    <w:p w:rsidR="000762AE" w:rsidRDefault="000762AE" w:rsidP="002E1D92">
      <w:pPr>
        <w:rPr>
          <w:rFonts w:eastAsiaTheme="minorEastAsia"/>
          <w:lang w:val="en-GB" w:eastAsia="zh-CN"/>
        </w:rPr>
      </w:pPr>
      <w:r w:rsidRPr="000762AE">
        <w:rPr>
          <w:rFonts w:eastAsiaTheme="minorEastAsia" w:hint="eastAsia"/>
          <w:lang w:val="en-GB" w:eastAsia="zh-CN"/>
        </w:rPr>
        <w:t>A</w:t>
      </w:r>
      <w:r w:rsidRPr="000762AE">
        <w:rPr>
          <w:rFonts w:eastAsiaTheme="minorEastAsia"/>
          <w:lang w:val="en-GB" w:eastAsia="zh-CN"/>
        </w:rPr>
        <w:t xml:space="preserve"> UPF can be configured to be PSA UPF in the centralized type group and to the PSA</w:t>
      </w:r>
      <w:r w:rsidRPr="000762AE">
        <w:rPr>
          <w:rFonts w:eastAsiaTheme="minorEastAsia" w:hint="eastAsia"/>
          <w:lang w:val="en-GB" w:eastAsia="zh-CN"/>
        </w:rPr>
        <w:t xml:space="preserve"> </w:t>
      </w:r>
      <w:r w:rsidRPr="000762AE">
        <w:rPr>
          <w:rFonts w:eastAsiaTheme="minorEastAsia"/>
          <w:lang w:val="en-GB" w:eastAsia="zh-CN"/>
        </w:rPr>
        <w:t xml:space="preserve">UPF with </w:t>
      </w:r>
      <w:proofErr w:type="spellStart"/>
      <w:r w:rsidRPr="000762AE">
        <w:rPr>
          <w:rFonts w:eastAsiaTheme="minorEastAsia"/>
          <w:lang w:val="en-GB" w:eastAsia="zh-CN"/>
        </w:rPr>
        <w:t>Nx</w:t>
      </w:r>
      <w:proofErr w:type="spellEnd"/>
      <w:r w:rsidRPr="000762AE">
        <w:rPr>
          <w:rFonts w:eastAsiaTheme="minorEastAsia"/>
          <w:lang w:val="en-GB" w:eastAsia="zh-CN"/>
        </w:rPr>
        <w:t xml:space="preserve"> interface in the distributed group at the same time and A UPF can be configured for multiple groups.</w:t>
      </w:r>
    </w:p>
    <w:p w:rsidR="00E7620D" w:rsidRDefault="00E7620D" w:rsidP="002E1D92">
      <w:pPr>
        <w:rPr>
          <w:rFonts w:eastAsiaTheme="minorEastAsia"/>
          <w:lang w:val="en-GB" w:eastAsia="zh-CN"/>
        </w:rPr>
      </w:pPr>
      <w:bookmarkStart w:id="6" w:name="OLE_LINK90"/>
      <w:bookmarkStart w:id="7" w:name="OLE_LINK91"/>
      <w:r w:rsidRPr="00E7620D">
        <w:rPr>
          <w:rFonts w:eastAsiaTheme="minorEastAsia" w:hint="eastAsia"/>
          <w:lang w:val="en-GB" w:eastAsia="zh-CN"/>
        </w:rPr>
        <w:t>A</w:t>
      </w:r>
      <w:r w:rsidRPr="00E7620D">
        <w:rPr>
          <w:rFonts w:eastAsiaTheme="minorEastAsia"/>
          <w:lang w:val="en-GB" w:eastAsia="zh-CN"/>
        </w:rPr>
        <w:t xml:space="preserve"> group specific PDU Session and </w:t>
      </w:r>
      <w:proofErr w:type="spellStart"/>
      <w:r w:rsidRPr="00E7620D">
        <w:rPr>
          <w:rFonts w:eastAsiaTheme="minorEastAsia"/>
          <w:lang w:val="en-GB" w:eastAsia="zh-CN"/>
        </w:rPr>
        <w:t>Nx</w:t>
      </w:r>
      <w:proofErr w:type="spellEnd"/>
      <w:r w:rsidRPr="00E7620D">
        <w:rPr>
          <w:rFonts w:eastAsiaTheme="minorEastAsia"/>
          <w:lang w:val="en-GB" w:eastAsia="zh-CN"/>
        </w:rPr>
        <w:t xml:space="preserve"> tunnel can be established for one group</w:t>
      </w:r>
      <w:bookmarkEnd w:id="6"/>
      <w:bookmarkEnd w:id="7"/>
      <w:r w:rsidRPr="00E7620D">
        <w:rPr>
          <w:rFonts w:eastAsiaTheme="minorEastAsia"/>
          <w:lang w:val="en-GB" w:eastAsia="zh-CN"/>
        </w:rPr>
        <w:t xml:space="preserve">, </w:t>
      </w:r>
      <w:bookmarkStart w:id="8" w:name="OLE_LINK92"/>
      <w:bookmarkStart w:id="9" w:name="OLE_LINK93"/>
      <w:r w:rsidRPr="00E7620D">
        <w:rPr>
          <w:rFonts w:eastAsiaTheme="minorEastAsia"/>
          <w:lang w:val="en-GB" w:eastAsia="zh-CN"/>
        </w:rPr>
        <w:t>when the UPF or the UE</w:t>
      </w:r>
      <w:r w:rsidR="00657D16">
        <w:rPr>
          <w:rFonts w:eastAsiaTheme="minorEastAsia"/>
          <w:lang w:val="en-GB" w:eastAsia="zh-CN"/>
        </w:rPr>
        <w:t xml:space="preserve"> receive the data from the PDU Session or from the </w:t>
      </w:r>
      <w:proofErr w:type="spellStart"/>
      <w:r w:rsidR="00657D16">
        <w:rPr>
          <w:rFonts w:eastAsiaTheme="minorEastAsia"/>
          <w:lang w:val="en-GB" w:eastAsia="zh-CN"/>
        </w:rPr>
        <w:t>Nx</w:t>
      </w:r>
      <w:proofErr w:type="spellEnd"/>
      <w:r w:rsidR="00657D16">
        <w:rPr>
          <w:rFonts w:eastAsiaTheme="minorEastAsia"/>
          <w:lang w:val="en-GB" w:eastAsia="zh-CN"/>
        </w:rPr>
        <w:t xml:space="preserve"> tunnel, the UE and the UPF will identify the group </w:t>
      </w:r>
      <w:bookmarkEnd w:id="8"/>
      <w:bookmarkEnd w:id="9"/>
      <w:r w:rsidR="00657D16">
        <w:rPr>
          <w:rFonts w:eastAsiaTheme="minorEastAsia"/>
          <w:lang w:val="en-GB" w:eastAsia="zh-CN"/>
        </w:rPr>
        <w:t>the use data belong to. And the UPF will forward the data to the next hop based on configured forwarding action rule.</w:t>
      </w:r>
    </w:p>
    <w:p w:rsidR="00657D16" w:rsidRDefault="00657D16" w:rsidP="002E1D92">
      <w:pPr>
        <w:rPr>
          <w:rFonts w:eastAsiaTheme="minorEastAsia"/>
          <w:b/>
          <w:lang w:val="en-GB" w:eastAsia="zh-CN"/>
        </w:rPr>
      </w:pPr>
      <w:r w:rsidRPr="00657D16">
        <w:rPr>
          <w:rFonts w:eastAsiaTheme="minorEastAsia"/>
          <w:b/>
          <w:lang w:val="en-GB" w:eastAsia="zh-CN"/>
        </w:rPr>
        <w:t xml:space="preserve">Proposal 3: </w:t>
      </w:r>
      <w:r w:rsidRPr="00657D16">
        <w:rPr>
          <w:rFonts w:eastAsiaTheme="minorEastAsia" w:hint="eastAsia"/>
          <w:b/>
          <w:lang w:val="en-GB" w:eastAsia="zh-CN"/>
        </w:rPr>
        <w:t>A</w:t>
      </w:r>
      <w:r w:rsidRPr="00657D16">
        <w:rPr>
          <w:rFonts w:eastAsiaTheme="minorEastAsia"/>
          <w:b/>
          <w:lang w:val="en-GB" w:eastAsia="zh-CN"/>
        </w:rPr>
        <w:t xml:space="preserve"> group specific PDU Session and </w:t>
      </w:r>
      <w:proofErr w:type="spellStart"/>
      <w:r w:rsidRPr="00657D16">
        <w:rPr>
          <w:rFonts w:eastAsiaTheme="minorEastAsia"/>
          <w:b/>
          <w:lang w:val="en-GB" w:eastAsia="zh-CN"/>
        </w:rPr>
        <w:t>Nx</w:t>
      </w:r>
      <w:proofErr w:type="spellEnd"/>
      <w:r w:rsidRPr="00657D16">
        <w:rPr>
          <w:rFonts w:eastAsiaTheme="minorEastAsia"/>
          <w:b/>
          <w:lang w:val="en-GB" w:eastAsia="zh-CN"/>
        </w:rPr>
        <w:t xml:space="preserve"> tunnel i</w:t>
      </w:r>
      <w:r>
        <w:rPr>
          <w:rFonts w:eastAsiaTheme="minorEastAsia"/>
          <w:b/>
          <w:lang w:val="en-GB" w:eastAsia="zh-CN"/>
        </w:rPr>
        <w:t>s</w:t>
      </w:r>
      <w:r w:rsidRPr="00657D16">
        <w:rPr>
          <w:rFonts w:eastAsiaTheme="minorEastAsia"/>
          <w:b/>
          <w:lang w:val="en-GB" w:eastAsia="zh-CN"/>
        </w:rPr>
        <w:t xml:space="preserve"> established for one group, and when the UPF or the UE receive the data from the PDU Session or from the </w:t>
      </w:r>
      <w:proofErr w:type="spellStart"/>
      <w:r w:rsidRPr="00657D16">
        <w:rPr>
          <w:rFonts w:eastAsiaTheme="minorEastAsia"/>
          <w:b/>
          <w:lang w:val="en-GB" w:eastAsia="zh-CN"/>
        </w:rPr>
        <w:t>Nx</w:t>
      </w:r>
      <w:proofErr w:type="spellEnd"/>
      <w:r w:rsidRPr="00657D16">
        <w:rPr>
          <w:rFonts w:eastAsiaTheme="minorEastAsia"/>
          <w:b/>
          <w:lang w:val="en-GB" w:eastAsia="zh-CN"/>
        </w:rPr>
        <w:t xml:space="preserve"> tunnel, the UE and the UPF will identify the group.</w:t>
      </w:r>
    </w:p>
    <w:p w:rsidR="001617A1" w:rsidRDefault="001617A1" w:rsidP="002E1D92">
      <w:pPr>
        <w:rPr>
          <w:rFonts w:eastAsiaTheme="minorEastAsia"/>
          <w:b/>
          <w:lang w:val="en-GB" w:eastAsia="zh-CN"/>
        </w:rPr>
      </w:pPr>
      <w:r>
        <w:rPr>
          <w:rFonts w:eastAsiaTheme="minorEastAsia" w:hint="eastAsia"/>
          <w:b/>
          <w:lang w:val="en-GB" w:eastAsia="zh-CN"/>
        </w:rPr>
        <w:t>P</w:t>
      </w:r>
      <w:r>
        <w:rPr>
          <w:rFonts w:eastAsiaTheme="minorEastAsia"/>
          <w:b/>
          <w:lang w:val="en-GB" w:eastAsia="zh-CN"/>
        </w:rPr>
        <w:t>roposal 4: The current packet detection rule (PAR) and the forwarding action rule is extended to implement group identification and forwarding.</w:t>
      </w:r>
    </w:p>
    <w:p w:rsidR="004C7E31" w:rsidRDefault="004C7E31" w:rsidP="004C7E31">
      <w:pPr>
        <w:rPr>
          <w:rFonts w:ascii="Times New Roman" w:hAnsi="Times New Roman" w:cs="Times New Roman"/>
          <w:szCs w:val="20"/>
          <w:highlight w:val="yellow"/>
          <w:lang w:val="en-GB"/>
        </w:rPr>
      </w:pPr>
      <w:r>
        <w:rPr>
          <w:rFonts w:ascii="Times New Roman" w:hAnsi="Times New Roman" w:cs="Times New Roman"/>
          <w:szCs w:val="20"/>
          <w:lang w:val="en-GB"/>
        </w:rPr>
        <w:t xml:space="preserve">The SMF is responsible for managing the PDU Sessions belonging to the 5GLAN group, including establish, modify and release the PDU Sessions, the </w:t>
      </w:r>
      <w:r w:rsidRPr="001450F3">
        <w:rPr>
          <w:rFonts w:ascii="Times New Roman" w:hAnsi="Times New Roman" w:cs="Times New Roman"/>
          <w:szCs w:val="20"/>
          <w:lang w:val="en-GB"/>
        </w:rPr>
        <w:t>PDU Sessions are established (upon UE request), modified (upon UE and 5GC request) and released (upon UE and 5GC request)</w:t>
      </w:r>
      <w:r>
        <w:rPr>
          <w:rFonts w:ascii="Times New Roman" w:hAnsi="Times New Roman" w:cs="Times New Roman"/>
          <w:szCs w:val="20"/>
          <w:lang w:val="en-GB"/>
        </w:rPr>
        <w:t>.</w:t>
      </w:r>
    </w:p>
    <w:p w:rsidR="004C7E31" w:rsidRPr="00D87758" w:rsidRDefault="004C7E31" w:rsidP="004C7E31">
      <w:pPr>
        <w:rPr>
          <w:rFonts w:ascii="Times New Roman" w:hAnsi="Times New Roman" w:cs="Times New Roman"/>
          <w:szCs w:val="20"/>
          <w:lang w:val="en-GB" w:eastAsia="zh-CN"/>
        </w:rPr>
      </w:pPr>
      <w:r w:rsidRPr="00D22F6B">
        <w:rPr>
          <w:rFonts w:ascii="Times New Roman" w:hAnsi="Times New Roman" w:cs="Times New Roman"/>
          <w:szCs w:val="20"/>
          <w:lang w:val="en-GB" w:eastAsia="zh-CN"/>
        </w:rPr>
        <w:lastRenderedPageBreak/>
        <w:t>In a PDU Session Establishment Request message sent to the netw</w:t>
      </w:r>
      <w:r w:rsidRPr="00D87758">
        <w:rPr>
          <w:rFonts w:ascii="Times New Roman" w:hAnsi="Times New Roman" w:cs="Times New Roman"/>
          <w:szCs w:val="20"/>
          <w:lang w:val="en-GB" w:eastAsia="zh-CN"/>
        </w:rPr>
        <w:t>ork, the UE shall provide a PDU Session ID and the group related information. This PDU Session is specific for the group. The group related information can be combination of S-NSSAI and DNN, or internal Group index.</w:t>
      </w:r>
    </w:p>
    <w:p w:rsidR="004C7E31" w:rsidRPr="00D87758" w:rsidRDefault="004C7E31" w:rsidP="004C7E31">
      <w:pPr>
        <w:rPr>
          <w:rFonts w:ascii="Times New Roman" w:hAnsi="Times New Roman" w:cs="Times New Roman"/>
          <w:szCs w:val="20"/>
          <w:lang w:val="en-GB"/>
        </w:rPr>
      </w:pPr>
      <w:r w:rsidRPr="00D87758">
        <w:rPr>
          <w:rFonts w:ascii="Times New Roman" w:hAnsi="Times New Roman" w:cs="Times New Roman"/>
          <w:szCs w:val="20"/>
          <w:lang w:val="en-GB"/>
        </w:rPr>
        <w:t xml:space="preserve">The SMF is responsible of checking </w:t>
      </w:r>
      <w:bookmarkStart w:id="10" w:name="OLE_LINK98"/>
      <w:bookmarkStart w:id="11" w:name="OLE_LINK99"/>
      <w:r w:rsidRPr="00D87758">
        <w:rPr>
          <w:rFonts w:ascii="Times New Roman" w:hAnsi="Times New Roman" w:cs="Times New Roman"/>
          <w:szCs w:val="20"/>
          <w:lang w:val="en-GB"/>
        </w:rPr>
        <w:t>whether the UE requests are compliant with the groups the UE belongs to</w:t>
      </w:r>
      <w:bookmarkEnd w:id="10"/>
      <w:bookmarkEnd w:id="11"/>
      <w:r w:rsidRPr="00D87758">
        <w:rPr>
          <w:rFonts w:ascii="Times New Roman" w:hAnsi="Times New Roman" w:cs="Times New Roman"/>
          <w:szCs w:val="20"/>
          <w:lang w:val="en-GB"/>
        </w:rPr>
        <w:t>. For this purpose, it retrieves and requests to receive update notifications on SMF level group data from the UDM. Such group data may be group index and the UE index (e.g. GPSI) within the group.</w:t>
      </w:r>
      <w:r w:rsidR="00D87758" w:rsidRPr="00D87758">
        <w:rPr>
          <w:rFonts w:ascii="Times New Roman" w:hAnsi="Times New Roman" w:cs="Times New Roman"/>
          <w:szCs w:val="20"/>
          <w:lang w:val="en-GB"/>
        </w:rPr>
        <w:t xml:space="preserve"> </w:t>
      </w:r>
    </w:p>
    <w:p w:rsidR="004C7E31" w:rsidRPr="00D87758" w:rsidRDefault="004C7E31" w:rsidP="004C7E31">
      <w:pPr>
        <w:rPr>
          <w:rFonts w:ascii="Times New Roman" w:hAnsi="Times New Roman" w:cs="Times New Roman"/>
          <w:szCs w:val="20"/>
          <w:lang w:val="en-GB" w:eastAsia="zh-CN"/>
        </w:rPr>
      </w:pPr>
      <w:r w:rsidRPr="00D87758">
        <w:rPr>
          <w:rFonts w:ascii="Times New Roman" w:hAnsi="Times New Roman" w:cs="Times New Roman"/>
          <w:szCs w:val="20"/>
          <w:lang w:val="en-GB" w:eastAsia="zh-CN"/>
        </w:rPr>
        <w:t>The SMF can reject a PDU Session establishment if the group related information is not part of explicitly groups the UE belongs to according to the group data in SMF requested from the UDM.</w:t>
      </w:r>
    </w:p>
    <w:p w:rsidR="004C7E31" w:rsidRDefault="004C7E31" w:rsidP="004C7E31">
      <w:pPr>
        <w:rPr>
          <w:rFonts w:ascii="Times New Roman" w:hAnsi="Times New Roman" w:cs="Times New Roman"/>
          <w:szCs w:val="20"/>
          <w:lang w:val="en-GB" w:eastAsia="zh-CN"/>
        </w:rPr>
      </w:pPr>
      <w:proofErr w:type="gramStart"/>
      <w:r w:rsidRPr="00D87758">
        <w:rPr>
          <w:rFonts w:ascii="Times New Roman" w:hAnsi="Times New Roman" w:cs="Times New Roman"/>
          <w:szCs w:val="20"/>
          <w:lang w:val="en-GB" w:eastAsia="zh-CN"/>
        </w:rPr>
        <w:t>An</w:t>
      </w:r>
      <w:proofErr w:type="gramEnd"/>
      <w:r w:rsidRPr="00D87758">
        <w:rPr>
          <w:rFonts w:ascii="Times New Roman" w:hAnsi="Times New Roman" w:cs="Times New Roman"/>
          <w:szCs w:val="20"/>
          <w:lang w:val="en-GB" w:eastAsia="zh-CN"/>
        </w:rPr>
        <w:t xml:space="preserve"> UE only establishes one PDU Session for one group, and an UE may establish multiple PDU Sessions for multiple groups the UE belongs to.</w:t>
      </w:r>
    </w:p>
    <w:p w:rsidR="00BC49D9" w:rsidRDefault="00AE70AE" w:rsidP="002E1D92">
      <w:pPr>
        <w:rPr>
          <w:rFonts w:eastAsiaTheme="minorEastAsia"/>
          <w:lang w:val="en-GB" w:eastAsia="zh-CN"/>
        </w:rPr>
      </w:pPr>
      <w:bookmarkStart w:id="12" w:name="OLE_LINK105"/>
      <w:r w:rsidRPr="004C7E31">
        <w:rPr>
          <w:rFonts w:eastAsiaTheme="minorEastAsia" w:hint="eastAsia"/>
          <w:b/>
          <w:lang w:val="en-GB" w:eastAsia="zh-CN"/>
        </w:rPr>
        <w:t>P</w:t>
      </w:r>
      <w:r w:rsidRPr="004C7E31">
        <w:rPr>
          <w:rFonts w:eastAsiaTheme="minorEastAsia"/>
          <w:b/>
          <w:lang w:val="en-GB" w:eastAsia="zh-CN"/>
        </w:rPr>
        <w:t>roposal 5: The UE include the group information when request to establish</w:t>
      </w:r>
      <w:r w:rsidR="000762AE" w:rsidRPr="004C7E31">
        <w:rPr>
          <w:rFonts w:eastAsiaTheme="minorEastAsia"/>
          <w:b/>
          <w:lang w:val="en-GB" w:eastAsia="zh-CN"/>
        </w:rPr>
        <w:t xml:space="preserve"> PDU Session for the group</w:t>
      </w:r>
      <w:r w:rsidR="007E45EB">
        <w:rPr>
          <w:rFonts w:eastAsiaTheme="minorEastAsia"/>
          <w:b/>
          <w:lang w:val="en-GB" w:eastAsia="zh-CN"/>
        </w:rPr>
        <w:t xml:space="preserve"> and the SMF</w:t>
      </w:r>
      <w:r w:rsidR="007E45EB">
        <w:rPr>
          <w:rFonts w:eastAsiaTheme="minorEastAsia" w:hint="eastAsia"/>
          <w:b/>
          <w:lang w:val="en-GB" w:eastAsia="zh-CN"/>
        </w:rPr>
        <w:t xml:space="preserve"> </w:t>
      </w:r>
      <w:r w:rsidR="007E45EB">
        <w:rPr>
          <w:rFonts w:eastAsiaTheme="minorEastAsia"/>
          <w:b/>
          <w:lang w:val="en-GB" w:eastAsia="zh-CN"/>
        </w:rPr>
        <w:t xml:space="preserve">check </w:t>
      </w:r>
      <w:r w:rsidR="007E45EB" w:rsidRPr="007E45EB">
        <w:rPr>
          <w:rFonts w:eastAsiaTheme="minorEastAsia"/>
          <w:b/>
          <w:lang w:val="en-GB" w:eastAsia="zh-CN"/>
        </w:rPr>
        <w:t>whether the UE requests are compliant with the groups the UE belongs to</w:t>
      </w:r>
      <w:r w:rsidR="007E45EB">
        <w:rPr>
          <w:rFonts w:eastAsiaTheme="minorEastAsia"/>
          <w:b/>
          <w:lang w:val="en-GB" w:eastAsia="zh-CN"/>
        </w:rPr>
        <w:t xml:space="preserve">. </w:t>
      </w:r>
    </w:p>
    <w:bookmarkEnd w:id="12"/>
    <w:p w:rsidR="00BC49D9" w:rsidRPr="00BC49D9" w:rsidRDefault="00BC49D9" w:rsidP="002E1D92">
      <w:pPr>
        <w:rPr>
          <w:rFonts w:eastAsiaTheme="minorEastAsia"/>
          <w:lang w:val="en-GB" w:eastAsia="zh-CN"/>
        </w:rPr>
      </w:pPr>
      <w:r w:rsidRPr="00BC49D9">
        <w:rPr>
          <w:rFonts w:eastAsiaTheme="minorEastAsia"/>
          <w:lang w:val="en-GB" w:eastAsia="zh-CN"/>
        </w:rPr>
        <w:t xml:space="preserve">for IP type PDU Session, the SMF allocates one IP address/prefix to the UE during the 5GLAN group PDU Session establishment procedure. </w:t>
      </w:r>
      <w:bookmarkStart w:id="13" w:name="OLE_LINK83"/>
      <w:bookmarkStart w:id="14" w:name="OLE_LINK84"/>
      <w:r w:rsidRPr="00BC49D9">
        <w:rPr>
          <w:rFonts w:eastAsiaTheme="minorEastAsia"/>
          <w:lang w:val="en-GB" w:eastAsia="zh-CN"/>
        </w:rPr>
        <w:t>In order to support multicast within 5GLAN,</w:t>
      </w:r>
      <w:bookmarkEnd w:id="13"/>
      <w:bookmarkEnd w:id="14"/>
      <w:r w:rsidRPr="00BC49D9">
        <w:rPr>
          <w:rFonts w:eastAsiaTheme="minorEastAsia"/>
          <w:lang w:val="en-GB" w:eastAsia="zh-CN"/>
        </w:rPr>
        <w:t xml:space="preserve"> </w:t>
      </w:r>
      <w:bookmarkStart w:id="15" w:name="OLE_LINK95"/>
      <w:bookmarkStart w:id="16" w:name="OLE_LINK96"/>
      <w:r w:rsidRPr="00BC49D9">
        <w:rPr>
          <w:rFonts w:eastAsiaTheme="minorEastAsia"/>
          <w:lang w:val="en-GB" w:eastAsia="zh-CN"/>
        </w:rPr>
        <w:t>the SMF can allocate the destination multicast address for the group and provide the multicast address to the UEs</w:t>
      </w:r>
      <w:bookmarkEnd w:id="15"/>
      <w:bookmarkEnd w:id="16"/>
      <w:r w:rsidRPr="00BC49D9">
        <w:rPr>
          <w:rFonts w:eastAsiaTheme="minorEastAsia"/>
          <w:lang w:val="en-GB" w:eastAsia="zh-CN"/>
        </w:rPr>
        <w:t xml:space="preserve"> and the PSA UPF in the group. If the SMF does not allocate the destination multicast address, UE can use a wildcard address as the destination address for multicast in this group.</w:t>
      </w:r>
    </w:p>
    <w:p w:rsidR="000762AE" w:rsidRDefault="00E65A7B" w:rsidP="002E1D92">
      <w:pPr>
        <w:rPr>
          <w:rFonts w:eastAsiaTheme="minorEastAsia"/>
          <w:lang w:val="en-GB" w:eastAsia="zh-CN"/>
        </w:rPr>
      </w:pPr>
      <w:bookmarkStart w:id="17" w:name="OLE_LINK106"/>
      <w:r w:rsidRPr="00E65A7B">
        <w:rPr>
          <w:rFonts w:eastAsiaTheme="minorEastAsia"/>
          <w:b/>
          <w:lang w:val="en-GB" w:eastAsia="zh-CN"/>
        </w:rPr>
        <w:t xml:space="preserve">Proposal </w:t>
      </w:r>
      <w:r w:rsidR="00C05C91">
        <w:rPr>
          <w:rFonts w:eastAsiaTheme="minorEastAsia"/>
          <w:b/>
          <w:lang w:val="en-GB" w:eastAsia="zh-CN"/>
        </w:rPr>
        <w:t>6</w:t>
      </w:r>
      <w:r w:rsidRPr="00E65A7B">
        <w:rPr>
          <w:rFonts w:eastAsiaTheme="minorEastAsia"/>
          <w:b/>
          <w:lang w:val="en-GB" w:eastAsia="zh-CN"/>
        </w:rPr>
        <w:t xml:space="preserve">: </w:t>
      </w:r>
      <w:r w:rsidR="00BC49D9" w:rsidRPr="00E65A7B">
        <w:rPr>
          <w:rFonts w:eastAsiaTheme="minorEastAsia" w:hint="eastAsia"/>
          <w:b/>
          <w:lang w:val="en-GB" w:eastAsia="zh-CN"/>
        </w:rPr>
        <w:t>F</w:t>
      </w:r>
      <w:r w:rsidR="00BC49D9" w:rsidRPr="00E65A7B">
        <w:rPr>
          <w:rFonts w:eastAsiaTheme="minorEastAsia"/>
          <w:b/>
          <w:lang w:val="en-GB" w:eastAsia="zh-CN"/>
        </w:rPr>
        <w:t>or IP type PDU Session, the SMF can allocate the destination multicast address for the group and provide the multicast address to the UEs</w:t>
      </w:r>
      <w:r w:rsidR="004816BE">
        <w:rPr>
          <w:rFonts w:eastAsiaTheme="minorEastAsia"/>
          <w:b/>
          <w:lang w:val="en-GB" w:eastAsia="zh-CN"/>
        </w:rPr>
        <w:t xml:space="preserve"> and the UE set the allocated destination multicast address when multicast user data happens.</w:t>
      </w:r>
    </w:p>
    <w:bookmarkEnd w:id="17"/>
    <w:p w:rsidR="00292B61" w:rsidRDefault="00292B61" w:rsidP="00292B61">
      <w:r w:rsidRPr="00D207D8">
        <w:rPr>
          <w:rFonts w:ascii="Times New Roman" w:hAnsi="Times New Roman" w:cs="Times New Roman"/>
          <w:szCs w:val="20"/>
          <w:lang w:val="en-GB" w:eastAsia="zh-CN"/>
        </w:rPr>
        <w:t xml:space="preserve">The </w:t>
      </w:r>
      <w:r w:rsidR="00E10884">
        <w:rPr>
          <w:rFonts w:ascii="Times New Roman" w:hAnsi="Times New Roman" w:cs="Times New Roman"/>
          <w:szCs w:val="20"/>
          <w:lang w:val="en-GB" w:eastAsia="zh-CN"/>
        </w:rPr>
        <w:t xml:space="preserve">existing </w:t>
      </w:r>
      <w:r w:rsidRPr="00D207D8">
        <w:rPr>
          <w:rFonts w:ascii="Times New Roman" w:hAnsi="Times New Roman" w:cs="Times New Roman"/>
          <w:szCs w:val="20"/>
          <w:lang w:val="en-GB" w:eastAsia="zh-CN"/>
        </w:rPr>
        <w:t xml:space="preserve">QoS </w:t>
      </w:r>
      <w:r>
        <w:rPr>
          <w:rFonts w:ascii="Times New Roman" w:hAnsi="Times New Roman" w:cs="Times New Roman"/>
          <w:szCs w:val="20"/>
          <w:lang w:val="en-GB" w:eastAsia="zh-CN"/>
        </w:rPr>
        <w:t>model</w:t>
      </w:r>
      <w:r w:rsidRPr="00D207D8">
        <w:rPr>
          <w:rFonts w:ascii="Times New Roman" w:hAnsi="Times New Roman" w:cs="Times New Roman"/>
          <w:szCs w:val="20"/>
          <w:lang w:val="en-GB" w:eastAsia="zh-CN"/>
        </w:rPr>
        <w:t xml:space="preserve"> </w:t>
      </w:r>
      <w:r w:rsidR="00E10884">
        <w:rPr>
          <w:rFonts w:ascii="Times New Roman" w:hAnsi="Times New Roman" w:cs="Times New Roman"/>
          <w:szCs w:val="20"/>
          <w:lang w:val="en-GB" w:eastAsia="zh-CN"/>
        </w:rPr>
        <w:t>can be</w:t>
      </w:r>
      <w:r w:rsidRPr="00D207D8">
        <w:rPr>
          <w:rFonts w:ascii="Times New Roman" w:hAnsi="Times New Roman" w:cs="Times New Roman"/>
          <w:szCs w:val="20"/>
          <w:lang w:val="en-GB" w:eastAsia="zh-CN"/>
        </w:rPr>
        <w:t xml:space="preserve"> applied for 5GLAN communication</w:t>
      </w:r>
      <w:r>
        <w:rPr>
          <w:rFonts w:ascii="Times New Roman" w:hAnsi="Times New Roman" w:cs="Times New Roman"/>
          <w:szCs w:val="20"/>
          <w:lang w:val="en-GB" w:eastAsia="zh-CN"/>
        </w:rPr>
        <w:t>. The PS</w:t>
      </w:r>
      <w:r>
        <w:rPr>
          <w:rFonts w:ascii="Times New Roman" w:hAnsi="Times New Roman" w:cs="Times New Roman" w:hint="eastAsia"/>
          <w:szCs w:val="20"/>
          <w:lang w:val="en-GB" w:eastAsia="zh-CN"/>
        </w:rPr>
        <w:t>A</w:t>
      </w:r>
      <w:r>
        <w:rPr>
          <w:rFonts w:ascii="Times New Roman" w:hAnsi="Times New Roman" w:cs="Times New Roman"/>
          <w:szCs w:val="20"/>
          <w:lang w:val="en-GB" w:eastAsia="zh-CN"/>
        </w:rPr>
        <w:t xml:space="preserve"> UPF enforces the QoS handling procedure for the group user data transmission. </w:t>
      </w:r>
      <w:bookmarkStart w:id="18" w:name="OLE_LINK76"/>
      <w:bookmarkStart w:id="19" w:name="OLE_LINK77"/>
      <w:r w:rsidRPr="00E10884">
        <w:rPr>
          <w:rFonts w:ascii="Times New Roman" w:hAnsi="Times New Roman" w:cs="Times New Roman"/>
          <w:szCs w:val="20"/>
          <w:lang w:val="en-GB" w:eastAsia="zh-CN"/>
        </w:rPr>
        <w:t xml:space="preserve">The SMF </w:t>
      </w:r>
      <w:bookmarkEnd w:id="18"/>
      <w:bookmarkEnd w:id="19"/>
      <w:r w:rsidRPr="00E10884">
        <w:rPr>
          <w:rFonts w:ascii="Times New Roman" w:hAnsi="Times New Roman" w:cs="Times New Roman"/>
          <w:szCs w:val="20"/>
          <w:lang w:val="en-GB" w:eastAsia="zh-CN"/>
        </w:rPr>
        <w:t xml:space="preserve">based on local configuration or PCF information may provide different QoS configurations for unicast and multicast communication. The QoS enforcement can be different for </w:t>
      </w:r>
      <w:bookmarkStart w:id="20" w:name="OLE_LINK80"/>
      <w:bookmarkStart w:id="21" w:name="OLE_LINK81"/>
      <w:r w:rsidRPr="00E10884">
        <w:rPr>
          <w:rFonts w:ascii="Times New Roman" w:hAnsi="Times New Roman" w:cs="Times New Roman"/>
          <w:szCs w:val="20"/>
          <w:lang w:val="en-GB" w:eastAsia="zh-CN"/>
        </w:rPr>
        <w:t xml:space="preserve">uplink and </w:t>
      </w:r>
      <w:bookmarkStart w:id="22" w:name="OLE_LINK78"/>
      <w:bookmarkStart w:id="23" w:name="OLE_LINK79"/>
      <w:r w:rsidRPr="00E10884">
        <w:rPr>
          <w:rFonts w:ascii="Times New Roman" w:hAnsi="Times New Roman" w:cs="Times New Roman"/>
          <w:szCs w:val="20"/>
          <w:lang w:val="en-GB" w:eastAsia="zh-CN"/>
        </w:rPr>
        <w:t>downlink traffic</w:t>
      </w:r>
      <w:bookmarkEnd w:id="20"/>
      <w:bookmarkEnd w:id="21"/>
      <w:bookmarkEnd w:id="22"/>
      <w:bookmarkEnd w:id="23"/>
      <w:r w:rsidRPr="00E10884">
        <w:rPr>
          <w:rFonts w:ascii="Times New Roman" w:hAnsi="Times New Roman" w:cs="Times New Roman"/>
          <w:szCs w:val="20"/>
          <w:lang w:val="en-GB" w:eastAsia="zh-CN"/>
        </w:rPr>
        <w:t xml:space="preserve"> and the SMF provides the different QoS configurations for uplink and downlink traffic. In case of multicast, the SMF provide the uniform </w:t>
      </w:r>
      <w:r w:rsidR="00E10884">
        <w:rPr>
          <w:rFonts w:ascii="Times New Roman" w:hAnsi="Times New Roman" w:cs="Times New Roman"/>
          <w:szCs w:val="20"/>
          <w:lang w:val="en-GB" w:eastAsia="zh-CN"/>
        </w:rPr>
        <w:t xml:space="preserve">group </w:t>
      </w:r>
      <w:r w:rsidRPr="00E10884">
        <w:rPr>
          <w:rFonts w:ascii="Times New Roman" w:hAnsi="Times New Roman" w:cs="Times New Roman"/>
          <w:szCs w:val="20"/>
          <w:lang w:val="en-GB" w:eastAsia="zh-CN"/>
        </w:rPr>
        <w:t xml:space="preserve">QoS configuration for the downlink traffic target to different UEs in the group to the PSA UPF and the PSA UPF enforce the </w:t>
      </w:r>
      <w:r w:rsidR="00E10884">
        <w:rPr>
          <w:rFonts w:ascii="Times New Roman" w:hAnsi="Times New Roman" w:cs="Times New Roman"/>
          <w:szCs w:val="20"/>
          <w:lang w:val="en-GB" w:eastAsia="zh-CN"/>
        </w:rPr>
        <w:t>group</w:t>
      </w:r>
      <w:r w:rsidRPr="00E10884">
        <w:rPr>
          <w:rFonts w:ascii="Times New Roman" w:hAnsi="Times New Roman" w:cs="Times New Roman"/>
          <w:szCs w:val="20"/>
          <w:lang w:val="en-GB" w:eastAsia="zh-CN"/>
        </w:rPr>
        <w:t xml:space="preserve"> QoS policy for </w:t>
      </w:r>
      <w:r w:rsidR="00E10884">
        <w:rPr>
          <w:rFonts w:ascii="Times New Roman" w:hAnsi="Times New Roman" w:cs="Times New Roman"/>
          <w:szCs w:val="20"/>
          <w:lang w:val="en-GB" w:eastAsia="zh-CN"/>
        </w:rPr>
        <w:t>multicast communication</w:t>
      </w:r>
      <w:r w:rsidRPr="00E10884">
        <w:rPr>
          <w:rFonts w:ascii="Times New Roman" w:hAnsi="Times New Roman" w:cs="Times New Roman"/>
          <w:szCs w:val="20"/>
          <w:lang w:val="en-GB" w:eastAsia="zh-CN"/>
        </w:rPr>
        <w:t xml:space="preserve"> in the group.</w:t>
      </w:r>
    </w:p>
    <w:p w:rsidR="002E1D92" w:rsidRPr="00C05C91" w:rsidRDefault="00746F6D" w:rsidP="002E1D92">
      <w:pPr>
        <w:rPr>
          <w:rFonts w:eastAsiaTheme="minorEastAsia"/>
          <w:b/>
          <w:lang w:eastAsia="zh-CN"/>
        </w:rPr>
      </w:pPr>
      <w:bookmarkStart w:id="24" w:name="OLE_LINK107"/>
      <w:r w:rsidRPr="00C05C91">
        <w:rPr>
          <w:rFonts w:eastAsiaTheme="minorEastAsia" w:hint="eastAsia"/>
          <w:b/>
          <w:lang w:eastAsia="zh-CN"/>
        </w:rPr>
        <w:t>P</w:t>
      </w:r>
      <w:r w:rsidRPr="00C05C91">
        <w:rPr>
          <w:rFonts w:eastAsiaTheme="minorEastAsia"/>
          <w:b/>
          <w:lang w:eastAsia="zh-CN"/>
        </w:rPr>
        <w:t xml:space="preserve">roposal </w:t>
      </w:r>
      <w:r w:rsidR="00C05C91">
        <w:rPr>
          <w:rFonts w:eastAsiaTheme="minorEastAsia"/>
          <w:b/>
          <w:lang w:eastAsia="zh-CN"/>
        </w:rPr>
        <w:t>7</w:t>
      </w:r>
      <w:r w:rsidRPr="00C05C91">
        <w:rPr>
          <w:rFonts w:eastAsiaTheme="minorEastAsia"/>
          <w:b/>
          <w:lang w:eastAsia="zh-CN"/>
        </w:rPr>
        <w:t>: The SMF provides the uniform group QoS configuration to the PSA</w:t>
      </w:r>
      <w:r w:rsidRPr="00C05C91">
        <w:rPr>
          <w:rFonts w:eastAsiaTheme="minorEastAsia" w:hint="eastAsia"/>
          <w:b/>
          <w:lang w:eastAsia="zh-CN"/>
        </w:rPr>
        <w:t xml:space="preserve"> </w:t>
      </w:r>
      <w:r w:rsidRPr="00C05C91">
        <w:rPr>
          <w:rFonts w:eastAsiaTheme="minorEastAsia"/>
          <w:b/>
          <w:lang w:eastAsia="zh-CN"/>
        </w:rPr>
        <w:t xml:space="preserve">UPF for the multicast user data handling and </w:t>
      </w:r>
      <w:r w:rsidR="00796D9C" w:rsidRPr="00C05C91">
        <w:rPr>
          <w:rFonts w:eastAsiaTheme="minorEastAsia"/>
          <w:b/>
          <w:lang w:eastAsia="zh-CN"/>
        </w:rPr>
        <w:t>the PSA UPF enforces the group QoS policy for user data multicast.</w:t>
      </w:r>
    </w:p>
    <w:bookmarkEnd w:id="24"/>
    <w:p w:rsidR="006D1E7A" w:rsidRPr="00B57D91" w:rsidRDefault="006D1E7A" w:rsidP="006D1E7A">
      <w:pPr>
        <w:rPr>
          <w:rFonts w:ascii="Times New Roman" w:hAnsi="Times New Roman" w:cs="Times New Roman"/>
          <w:szCs w:val="20"/>
          <w:lang w:eastAsia="zh-CN"/>
        </w:rPr>
      </w:pPr>
      <w:r w:rsidRPr="00B57D91">
        <w:rPr>
          <w:rFonts w:ascii="Times New Roman" w:hAnsi="Times New Roman" w:cs="Times New Roman"/>
          <w:szCs w:val="20"/>
          <w:lang w:eastAsia="zh-CN"/>
        </w:rPr>
        <w:t xml:space="preserve">Alt1: </w:t>
      </w:r>
      <w:bookmarkStart w:id="25" w:name="OLE_LINK57"/>
      <w:bookmarkStart w:id="26" w:name="OLE_LINK58"/>
      <w:bookmarkStart w:id="27" w:name="OLE_LINK59"/>
      <w:bookmarkStart w:id="28" w:name="OLE_LINK60"/>
      <w:r w:rsidRPr="00B57D91">
        <w:rPr>
          <w:rFonts w:ascii="Times New Roman" w:hAnsi="Times New Roman" w:cs="Times New Roman"/>
          <w:szCs w:val="20"/>
          <w:lang w:eastAsia="zh-CN"/>
        </w:rPr>
        <w:t>T</w:t>
      </w:r>
      <w:bookmarkStart w:id="29" w:name="OLE_LINK56"/>
      <w:bookmarkStart w:id="30" w:name="OLE_LINK55"/>
      <w:r w:rsidRPr="00B57D91">
        <w:rPr>
          <w:rFonts w:ascii="Times New Roman" w:hAnsi="Times New Roman" w:cs="Times New Roman"/>
          <w:szCs w:val="20"/>
          <w:lang w:eastAsia="zh-CN"/>
        </w:rPr>
        <w:t>he PSA UPF</w:t>
      </w:r>
      <w:bookmarkEnd w:id="25"/>
      <w:bookmarkEnd w:id="26"/>
      <w:r w:rsidRPr="00B57D91">
        <w:rPr>
          <w:rFonts w:ascii="Times New Roman" w:hAnsi="Times New Roman" w:cs="Times New Roman"/>
          <w:szCs w:val="20"/>
          <w:lang w:eastAsia="zh-CN"/>
        </w:rPr>
        <w:t xml:space="preserve"> detects the user data from one PDU Session associated to the group and detects the </w:t>
      </w:r>
      <w:r w:rsidRPr="00EA1589">
        <w:rPr>
          <w:rFonts w:ascii="Times New Roman" w:hAnsi="Times New Roman" w:cs="Times New Roman"/>
          <w:szCs w:val="20"/>
          <w:lang w:eastAsia="zh-CN"/>
        </w:rPr>
        <w:t xml:space="preserve">destination </w:t>
      </w:r>
      <w:r w:rsidRPr="00B57D91">
        <w:rPr>
          <w:rFonts w:ascii="Times New Roman" w:hAnsi="Times New Roman" w:cs="Times New Roman"/>
          <w:szCs w:val="20"/>
          <w:lang w:eastAsia="zh-CN"/>
        </w:rPr>
        <w:t>address is the address for other UE</w:t>
      </w:r>
      <w:bookmarkEnd w:id="27"/>
      <w:bookmarkEnd w:id="28"/>
      <w:r w:rsidRPr="00B57D91">
        <w:rPr>
          <w:rFonts w:ascii="Times New Roman" w:hAnsi="Times New Roman" w:cs="Times New Roman"/>
          <w:szCs w:val="20"/>
          <w:lang w:eastAsia="zh-CN"/>
        </w:rPr>
        <w:t xml:space="preserve"> in the other (PSA) UPF in the group, the PSA UPF forwards the user data to the (PSA) UPF via </w:t>
      </w:r>
      <w:proofErr w:type="spellStart"/>
      <w:r w:rsidRPr="00B57D91">
        <w:rPr>
          <w:rFonts w:ascii="Times New Roman" w:hAnsi="Times New Roman" w:cs="Times New Roman"/>
          <w:szCs w:val="20"/>
          <w:lang w:eastAsia="zh-CN"/>
        </w:rPr>
        <w:t>Nx</w:t>
      </w:r>
      <w:proofErr w:type="spellEnd"/>
      <w:r w:rsidRPr="00B57D91">
        <w:rPr>
          <w:rFonts w:ascii="Times New Roman" w:hAnsi="Times New Roman" w:cs="Times New Roman"/>
          <w:szCs w:val="20"/>
          <w:lang w:eastAsia="zh-CN"/>
        </w:rPr>
        <w:t xml:space="preserve"> interface.</w:t>
      </w:r>
      <w:bookmarkEnd w:id="29"/>
      <w:bookmarkEnd w:id="30"/>
      <w:r w:rsidRPr="00B57D91">
        <w:rPr>
          <w:rFonts w:ascii="Times New Roman" w:hAnsi="Times New Roman" w:cs="Times New Roman"/>
          <w:szCs w:val="20"/>
          <w:lang w:eastAsia="zh-CN"/>
        </w:rPr>
        <w:t xml:space="preserve"> With this alternative, the SMF will provide all the UE addresses in the group to each PSA UPF in the group, and the PSA UPF information (e.g. CN Tunnel info.) each address is associated (the PDU Session with the address is terminated). </w:t>
      </w:r>
    </w:p>
    <w:p w:rsidR="00796D9C" w:rsidRDefault="006D1E7A" w:rsidP="006D1E7A">
      <w:pPr>
        <w:rPr>
          <w:rFonts w:ascii="Times New Roman" w:hAnsi="Times New Roman" w:cs="Times New Roman"/>
          <w:szCs w:val="20"/>
          <w:lang w:eastAsia="zh-CN"/>
        </w:rPr>
      </w:pPr>
      <w:r w:rsidRPr="00B57D91">
        <w:rPr>
          <w:rFonts w:ascii="Times New Roman" w:hAnsi="Times New Roman" w:cs="Times New Roman"/>
          <w:szCs w:val="20"/>
          <w:lang w:val="en-GB" w:eastAsia="zh-CN"/>
        </w:rPr>
        <w:t>Alt</w:t>
      </w:r>
      <w:r w:rsidR="00EA1589">
        <w:rPr>
          <w:rFonts w:ascii="Times New Roman" w:hAnsi="Times New Roman" w:cs="Times New Roman"/>
          <w:szCs w:val="20"/>
          <w:lang w:val="en-GB" w:eastAsia="zh-CN"/>
        </w:rPr>
        <w:t>2</w:t>
      </w:r>
      <w:r w:rsidRPr="00B57D91">
        <w:rPr>
          <w:rFonts w:ascii="Times New Roman" w:hAnsi="Times New Roman" w:cs="Times New Roman"/>
          <w:szCs w:val="20"/>
          <w:lang w:val="en-GB" w:eastAsia="zh-CN"/>
        </w:rPr>
        <w:t>:</w:t>
      </w:r>
      <w:r w:rsidRPr="00B57D91">
        <w:rPr>
          <w:rFonts w:ascii="Times New Roman" w:hAnsi="Times New Roman" w:cs="Times New Roman"/>
          <w:szCs w:val="20"/>
          <w:lang w:eastAsia="zh-CN"/>
        </w:rPr>
        <w:t xml:space="preserve"> The PSA UPF of the transmitting UE detects the user data from one PDU Session associated to the group, </w:t>
      </w:r>
      <w:bookmarkStart w:id="31" w:name="OLE_LINK129"/>
      <w:bookmarkStart w:id="32" w:name="OLE_LINK130"/>
      <w:r w:rsidRPr="00B57D91">
        <w:rPr>
          <w:rFonts w:ascii="Times New Roman" w:hAnsi="Times New Roman" w:cs="Times New Roman"/>
          <w:szCs w:val="20"/>
          <w:lang w:eastAsia="zh-CN"/>
        </w:rPr>
        <w:t>the PSA UPF forwards the user data to all the other PSA UPF(s) according to the configured CN tunnel information for the group. The other PSA UPF(s) detect the destination address of the user data and if the destination address is the address for the PDU Session terminated to itself, the PSA UPF(s) forward the user data to the PDU Session; otherwise, the PSA UPF(s) discard the user data.</w:t>
      </w:r>
      <w:r>
        <w:rPr>
          <w:rFonts w:ascii="Times New Roman" w:hAnsi="Times New Roman" w:cs="Times New Roman"/>
          <w:szCs w:val="20"/>
          <w:lang w:eastAsia="zh-CN"/>
        </w:rPr>
        <w:t xml:space="preserve"> </w:t>
      </w:r>
      <w:bookmarkEnd w:id="31"/>
      <w:bookmarkEnd w:id="32"/>
    </w:p>
    <w:p w:rsidR="00B57D91" w:rsidRPr="00B57D91" w:rsidRDefault="00B57D91" w:rsidP="006D1E7A">
      <w:pPr>
        <w:rPr>
          <w:rFonts w:ascii="Times New Roman" w:eastAsiaTheme="minorEastAsia" w:hAnsi="Times New Roman" w:cs="Times New Roman"/>
          <w:szCs w:val="20"/>
          <w:lang w:eastAsia="zh-CN"/>
        </w:rPr>
      </w:pPr>
      <w:r>
        <w:rPr>
          <w:rFonts w:ascii="Times New Roman" w:eastAsiaTheme="minorEastAsia" w:hAnsi="Times New Roman" w:cs="Times New Roman" w:hint="eastAsia"/>
          <w:szCs w:val="20"/>
          <w:lang w:eastAsia="zh-CN"/>
        </w:rPr>
        <w:t>F</w:t>
      </w:r>
      <w:r>
        <w:rPr>
          <w:rFonts w:ascii="Times New Roman" w:eastAsiaTheme="minorEastAsia" w:hAnsi="Times New Roman" w:cs="Times New Roman"/>
          <w:szCs w:val="20"/>
          <w:lang w:eastAsia="zh-CN"/>
        </w:rPr>
        <w:t>rom the complexity simplicity point of view, Alt</w:t>
      </w:r>
      <w:r w:rsidR="00EA1589">
        <w:rPr>
          <w:rFonts w:ascii="Times New Roman" w:eastAsiaTheme="minorEastAsia" w:hAnsi="Times New Roman" w:cs="Times New Roman"/>
          <w:szCs w:val="20"/>
          <w:lang w:eastAsia="zh-CN"/>
        </w:rPr>
        <w:t>2</w:t>
      </w:r>
      <w:r>
        <w:rPr>
          <w:rFonts w:ascii="Times New Roman" w:eastAsiaTheme="minorEastAsia" w:hAnsi="Times New Roman" w:cs="Times New Roman"/>
          <w:szCs w:val="20"/>
          <w:lang w:eastAsia="zh-CN"/>
        </w:rPr>
        <w:t xml:space="preserve"> is more </w:t>
      </w:r>
      <w:r w:rsidR="00477505">
        <w:rPr>
          <w:rFonts w:ascii="Times New Roman" w:eastAsiaTheme="minorEastAsia" w:hAnsi="Times New Roman" w:cs="Times New Roman"/>
          <w:szCs w:val="20"/>
          <w:lang w:eastAsia="zh-CN"/>
        </w:rPr>
        <w:t>preferred</w:t>
      </w:r>
      <w:r>
        <w:rPr>
          <w:rFonts w:ascii="Times New Roman" w:eastAsiaTheme="minorEastAsia" w:hAnsi="Times New Roman" w:cs="Times New Roman"/>
          <w:szCs w:val="20"/>
          <w:lang w:eastAsia="zh-CN"/>
        </w:rPr>
        <w:t xml:space="preserve"> than Alt</w:t>
      </w:r>
      <w:r w:rsidR="00EA1589">
        <w:rPr>
          <w:rFonts w:ascii="Times New Roman" w:eastAsiaTheme="minorEastAsia" w:hAnsi="Times New Roman" w:cs="Times New Roman"/>
          <w:szCs w:val="20"/>
          <w:lang w:eastAsia="zh-CN"/>
        </w:rPr>
        <w:t>1</w:t>
      </w:r>
      <w:r>
        <w:rPr>
          <w:rFonts w:ascii="Times New Roman" w:eastAsiaTheme="minorEastAsia" w:hAnsi="Times New Roman" w:cs="Times New Roman"/>
          <w:szCs w:val="20"/>
          <w:lang w:eastAsia="zh-CN"/>
        </w:rPr>
        <w:t>.</w:t>
      </w:r>
    </w:p>
    <w:p w:rsidR="006D1E7A" w:rsidRPr="00A460EF" w:rsidRDefault="006D1E7A" w:rsidP="006D1E7A">
      <w:pPr>
        <w:rPr>
          <w:rFonts w:eastAsiaTheme="minorEastAsia"/>
          <w:b/>
          <w:lang w:eastAsia="zh-CN"/>
        </w:rPr>
      </w:pPr>
      <w:r w:rsidRPr="00A460EF">
        <w:rPr>
          <w:rFonts w:eastAsiaTheme="minorEastAsia" w:hint="eastAsia"/>
          <w:b/>
          <w:lang w:eastAsia="zh-CN"/>
        </w:rPr>
        <w:t>P</w:t>
      </w:r>
      <w:r w:rsidRPr="00A460EF">
        <w:rPr>
          <w:rFonts w:eastAsiaTheme="minorEastAsia"/>
          <w:b/>
          <w:lang w:eastAsia="zh-CN"/>
        </w:rPr>
        <w:t>roposal</w:t>
      </w:r>
      <w:r w:rsidR="00A460EF">
        <w:rPr>
          <w:rFonts w:eastAsiaTheme="minorEastAsia"/>
          <w:b/>
          <w:lang w:eastAsia="zh-CN"/>
        </w:rPr>
        <w:t xml:space="preserve"> 8</w:t>
      </w:r>
      <w:r w:rsidRPr="00A460EF">
        <w:rPr>
          <w:rFonts w:eastAsiaTheme="minorEastAsia"/>
          <w:b/>
          <w:lang w:eastAsia="zh-CN"/>
        </w:rPr>
        <w:t xml:space="preserve">: </w:t>
      </w:r>
      <w:r w:rsidR="009541F0">
        <w:rPr>
          <w:rFonts w:eastAsiaTheme="minorEastAsia"/>
          <w:b/>
          <w:lang w:eastAsia="zh-CN"/>
        </w:rPr>
        <w:t>For distributed user plane, in case of unicast communication,</w:t>
      </w:r>
      <w:r w:rsidR="00EA1589">
        <w:rPr>
          <w:rFonts w:eastAsiaTheme="minorEastAsia"/>
          <w:b/>
          <w:lang w:eastAsia="zh-CN"/>
        </w:rPr>
        <w:t xml:space="preserve"> </w:t>
      </w:r>
      <w:r w:rsidR="00EA1589" w:rsidRPr="00EA1589">
        <w:rPr>
          <w:rFonts w:eastAsiaTheme="minorEastAsia"/>
          <w:b/>
          <w:lang w:eastAsia="zh-CN"/>
        </w:rPr>
        <w:t xml:space="preserve">the PSA UPF forwards the user data to all the other PSA UPF(s) </w:t>
      </w:r>
      <w:r w:rsidR="00EA1589">
        <w:rPr>
          <w:rFonts w:eastAsiaTheme="minorEastAsia"/>
          <w:b/>
          <w:lang w:eastAsia="zh-CN"/>
        </w:rPr>
        <w:t>and N6 interface</w:t>
      </w:r>
      <w:r w:rsidR="00EA1589" w:rsidRPr="00EA1589">
        <w:rPr>
          <w:rFonts w:eastAsiaTheme="minorEastAsia"/>
          <w:b/>
          <w:lang w:eastAsia="zh-CN"/>
        </w:rPr>
        <w:t xml:space="preserve">. The other PSA UPF(s) detect the destination address of the user data </w:t>
      </w:r>
      <w:r w:rsidR="00EA1589" w:rsidRPr="00EA1589">
        <w:rPr>
          <w:rFonts w:eastAsiaTheme="minorEastAsia"/>
          <w:b/>
          <w:lang w:eastAsia="zh-CN"/>
        </w:rPr>
        <w:lastRenderedPageBreak/>
        <w:t>and if the destination address is the address for the PDU Session terminated to itself, the PSA UPF(s) forward the user data to the PDU Session; otherwise, the PSA UPF(s) discard the user data.</w:t>
      </w:r>
    </w:p>
    <w:p w:rsidR="005A750C" w:rsidRDefault="005A750C" w:rsidP="002E1D92">
      <w:pPr>
        <w:pStyle w:val="1"/>
      </w:pPr>
      <w:r>
        <w:rPr>
          <w:rFonts w:hint="eastAsia"/>
        </w:rPr>
        <w:t>2</w:t>
      </w:r>
      <w:r>
        <w:tab/>
        <w:t>Proposal</w:t>
      </w:r>
    </w:p>
    <w:p w:rsidR="00B10D36" w:rsidRPr="00B10D36" w:rsidRDefault="00B10D36" w:rsidP="00B10D36">
      <w:pPr>
        <w:rPr>
          <w:rFonts w:eastAsiaTheme="minorEastAsia"/>
          <w:lang w:val="en-GB" w:eastAsia="zh-CN"/>
        </w:rPr>
      </w:pPr>
      <w:r>
        <w:rPr>
          <w:rFonts w:eastAsiaTheme="minorEastAsia" w:hint="eastAsia"/>
          <w:lang w:val="en-GB" w:eastAsia="zh-CN"/>
        </w:rPr>
        <w:t>T</w:t>
      </w:r>
      <w:r>
        <w:rPr>
          <w:rFonts w:eastAsiaTheme="minorEastAsia"/>
          <w:lang w:val="en-GB" w:eastAsia="zh-CN"/>
        </w:rPr>
        <w:t>his contribution discusses the potential issues when introduction 5GLAN communication into stage 2, and provides the following proposals.</w:t>
      </w:r>
    </w:p>
    <w:p w:rsidR="00C05C91" w:rsidRPr="001617A1" w:rsidRDefault="00C05C91" w:rsidP="00C05C91">
      <w:pPr>
        <w:rPr>
          <w:rFonts w:eastAsiaTheme="minorEastAsia"/>
          <w:b/>
          <w:lang w:val="en-GB" w:eastAsia="zh-CN"/>
        </w:rPr>
      </w:pPr>
      <w:r w:rsidRPr="001617A1">
        <w:rPr>
          <w:rFonts w:eastAsiaTheme="minorEastAsia" w:hint="eastAsia"/>
          <w:b/>
          <w:lang w:val="en-GB" w:eastAsia="zh-CN"/>
        </w:rPr>
        <w:t>P</w:t>
      </w:r>
      <w:r w:rsidRPr="001617A1">
        <w:rPr>
          <w:rFonts w:eastAsiaTheme="minorEastAsia"/>
          <w:b/>
          <w:lang w:val="en-GB" w:eastAsia="zh-CN"/>
        </w:rPr>
        <w:t xml:space="preserve">roposal 1: </w:t>
      </w:r>
      <w:r>
        <w:rPr>
          <w:rFonts w:eastAsiaTheme="minorEastAsia"/>
          <w:b/>
          <w:lang w:val="en-GB" w:eastAsia="zh-CN"/>
        </w:rPr>
        <w:t>W</w:t>
      </w:r>
      <w:r w:rsidRPr="001617A1">
        <w:rPr>
          <w:rFonts w:eastAsiaTheme="minorEastAsia"/>
          <w:b/>
          <w:lang w:val="en-GB" w:eastAsia="zh-CN"/>
        </w:rPr>
        <w:t>hen one group communication is centralized type, N6 interface is not used for this group.</w:t>
      </w:r>
    </w:p>
    <w:p w:rsidR="00C05C91" w:rsidRDefault="00C05C91" w:rsidP="00C05C91">
      <w:pPr>
        <w:rPr>
          <w:rFonts w:eastAsiaTheme="minorEastAsia"/>
          <w:b/>
          <w:lang w:val="en-GB" w:eastAsia="zh-CN"/>
        </w:rPr>
      </w:pPr>
      <w:r w:rsidRPr="001617A1">
        <w:rPr>
          <w:rFonts w:eastAsiaTheme="minorEastAsia" w:hint="eastAsia"/>
          <w:b/>
          <w:lang w:val="en-GB" w:eastAsia="zh-CN"/>
        </w:rPr>
        <w:t>P</w:t>
      </w:r>
      <w:r w:rsidRPr="001617A1">
        <w:rPr>
          <w:rFonts w:eastAsiaTheme="minorEastAsia"/>
          <w:b/>
          <w:lang w:val="en-GB" w:eastAsia="zh-CN"/>
        </w:rPr>
        <w:t xml:space="preserve">roposal 2: </w:t>
      </w:r>
      <w:r>
        <w:rPr>
          <w:rFonts w:eastAsiaTheme="minorEastAsia"/>
          <w:b/>
          <w:lang w:val="en-GB" w:eastAsia="zh-CN"/>
        </w:rPr>
        <w:t>W</w:t>
      </w:r>
      <w:r w:rsidRPr="001617A1">
        <w:rPr>
          <w:rFonts w:eastAsiaTheme="minorEastAsia"/>
          <w:b/>
          <w:lang w:val="en-GB" w:eastAsia="zh-CN"/>
        </w:rPr>
        <w:t xml:space="preserve">hen one group communication is distributed type, N6 interface and </w:t>
      </w:r>
      <w:proofErr w:type="spellStart"/>
      <w:r w:rsidRPr="001617A1">
        <w:rPr>
          <w:rFonts w:eastAsiaTheme="minorEastAsia"/>
          <w:b/>
          <w:lang w:val="en-GB" w:eastAsia="zh-CN"/>
        </w:rPr>
        <w:t>Nx</w:t>
      </w:r>
      <w:proofErr w:type="spellEnd"/>
      <w:r w:rsidRPr="001617A1">
        <w:rPr>
          <w:rFonts w:eastAsiaTheme="minorEastAsia"/>
          <w:b/>
          <w:lang w:val="en-GB" w:eastAsia="zh-CN"/>
        </w:rPr>
        <w:t xml:space="preserve"> interface can be mixed to </w:t>
      </w:r>
      <w:proofErr w:type="spellStart"/>
      <w:r w:rsidRPr="001617A1">
        <w:rPr>
          <w:rFonts w:eastAsiaTheme="minorEastAsia"/>
          <w:b/>
          <w:lang w:val="en-GB" w:eastAsia="zh-CN"/>
        </w:rPr>
        <w:t>used</w:t>
      </w:r>
      <w:proofErr w:type="spellEnd"/>
      <w:r w:rsidRPr="001617A1">
        <w:rPr>
          <w:rFonts w:eastAsiaTheme="minorEastAsia"/>
          <w:b/>
          <w:lang w:val="en-GB" w:eastAsia="zh-CN"/>
        </w:rPr>
        <w:t xml:space="preserve"> for this group.</w:t>
      </w:r>
    </w:p>
    <w:p w:rsidR="00C05C91" w:rsidRDefault="00C05C91" w:rsidP="00C05C91">
      <w:pPr>
        <w:rPr>
          <w:rFonts w:eastAsiaTheme="minorEastAsia"/>
          <w:b/>
          <w:lang w:val="en-GB" w:eastAsia="zh-CN"/>
        </w:rPr>
      </w:pPr>
      <w:r w:rsidRPr="00657D16">
        <w:rPr>
          <w:rFonts w:eastAsiaTheme="minorEastAsia"/>
          <w:b/>
          <w:lang w:val="en-GB" w:eastAsia="zh-CN"/>
        </w:rPr>
        <w:t xml:space="preserve">Proposal 3: </w:t>
      </w:r>
      <w:r w:rsidRPr="00657D16">
        <w:rPr>
          <w:rFonts w:eastAsiaTheme="minorEastAsia" w:hint="eastAsia"/>
          <w:b/>
          <w:lang w:val="en-GB" w:eastAsia="zh-CN"/>
        </w:rPr>
        <w:t>A</w:t>
      </w:r>
      <w:r w:rsidRPr="00657D16">
        <w:rPr>
          <w:rFonts w:eastAsiaTheme="minorEastAsia"/>
          <w:b/>
          <w:lang w:val="en-GB" w:eastAsia="zh-CN"/>
        </w:rPr>
        <w:t xml:space="preserve"> group specific PDU Session and </w:t>
      </w:r>
      <w:proofErr w:type="spellStart"/>
      <w:r w:rsidRPr="00657D16">
        <w:rPr>
          <w:rFonts w:eastAsiaTheme="minorEastAsia"/>
          <w:b/>
          <w:lang w:val="en-GB" w:eastAsia="zh-CN"/>
        </w:rPr>
        <w:t>Nx</w:t>
      </w:r>
      <w:proofErr w:type="spellEnd"/>
      <w:r w:rsidRPr="00657D16">
        <w:rPr>
          <w:rFonts w:eastAsiaTheme="minorEastAsia"/>
          <w:b/>
          <w:lang w:val="en-GB" w:eastAsia="zh-CN"/>
        </w:rPr>
        <w:t xml:space="preserve"> tunnel i</w:t>
      </w:r>
      <w:r>
        <w:rPr>
          <w:rFonts w:eastAsiaTheme="minorEastAsia"/>
          <w:b/>
          <w:lang w:val="en-GB" w:eastAsia="zh-CN"/>
        </w:rPr>
        <w:t>s</w:t>
      </w:r>
      <w:r w:rsidRPr="00657D16">
        <w:rPr>
          <w:rFonts w:eastAsiaTheme="minorEastAsia"/>
          <w:b/>
          <w:lang w:val="en-GB" w:eastAsia="zh-CN"/>
        </w:rPr>
        <w:t xml:space="preserve"> established for one group, and when the UPF or the UE receive the data from the PDU Session or from the </w:t>
      </w:r>
      <w:proofErr w:type="spellStart"/>
      <w:r w:rsidRPr="00657D16">
        <w:rPr>
          <w:rFonts w:eastAsiaTheme="minorEastAsia"/>
          <w:b/>
          <w:lang w:val="en-GB" w:eastAsia="zh-CN"/>
        </w:rPr>
        <w:t>Nx</w:t>
      </w:r>
      <w:proofErr w:type="spellEnd"/>
      <w:r w:rsidRPr="00657D16">
        <w:rPr>
          <w:rFonts w:eastAsiaTheme="minorEastAsia"/>
          <w:b/>
          <w:lang w:val="en-GB" w:eastAsia="zh-CN"/>
        </w:rPr>
        <w:t xml:space="preserve"> tunnel, the UE and the UPF will identify the group.</w:t>
      </w:r>
    </w:p>
    <w:p w:rsidR="00C05C91" w:rsidRDefault="00C05C91" w:rsidP="00C05C91">
      <w:pPr>
        <w:rPr>
          <w:rFonts w:eastAsiaTheme="minorEastAsia"/>
          <w:b/>
          <w:lang w:val="en-GB" w:eastAsia="zh-CN"/>
        </w:rPr>
      </w:pPr>
      <w:r>
        <w:rPr>
          <w:rFonts w:eastAsiaTheme="minorEastAsia" w:hint="eastAsia"/>
          <w:b/>
          <w:lang w:val="en-GB" w:eastAsia="zh-CN"/>
        </w:rPr>
        <w:t>P</w:t>
      </w:r>
      <w:r>
        <w:rPr>
          <w:rFonts w:eastAsiaTheme="minorEastAsia"/>
          <w:b/>
          <w:lang w:val="en-GB" w:eastAsia="zh-CN"/>
        </w:rPr>
        <w:t>roposal 4: The current packet detection rule (PAR) and the forwarding action rule is extended to implement group identification and forwarding.</w:t>
      </w:r>
    </w:p>
    <w:p w:rsidR="00C05C91" w:rsidRDefault="00C05C91" w:rsidP="00C05C91">
      <w:pPr>
        <w:rPr>
          <w:rFonts w:eastAsiaTheme="minorEastAsia"/>
          <w:lang w:val="en-GB" w:eastAsia="zh-CN"/>
        </w:rPr>
      </w:pPr>
      <w:r w:rsidRPr="004C7E31">
        <w:rPr>
          <w:rFonts w:eastAsiaTheme="minorEastAsia" w:hint="eastAsia"/>
          <w:b/>
          <w:lang w:val="en-GB" w:eastAsia="zh-CN"/>
        </w:rPr>
        <w:t>P</w:t>
      </w:r>
      <w:r w:rsidRPr="004C7E31">
        <w:rPr>
          <w:rFonts w:eastAsiaTheme="minorEastAsia"/>
          <w:b/>
          <w:lang w:val="en-GB" w:eastAsia="zh-CN"/>
        </w:rPr>
        <w:t>roposal 5: The UE include the group information when request to establish PDU Session for the group</w:t>
      </w:r>
      <w:r>
        <w:rPr>
          <w:rFonts w:eastAsiaTheme="minorEastAsia"/>
          <w:b/>
          <w:lang w:val="en-GB" w:eastAsia="zh-CN"/>
        </w:rPr>
        <w:t xml:space="preserve"> and the SMF</w:t>
      </w:r>
      <w:r>
        <w:rPr>
          <w:rFonts w:eastAsiaTheme="minorEastAsia" w:hint="eastAsia"/>
          <w:b/>
          <w:lang w:val="en-GB" w:eastAsia="zh-CN"/>
        </w:rPr>
        <w:t xml:space="preserve"> </w:t>
      </w:r>
      <w:r>
        <w:rPr>
          <w:rFonts w:eastAsiaTheme="minorEastAsia"/>
          <w:b/>
          <w:lang w:val="en-GB" w:eastAsia="zh-CN"/>
        </w:rPr>
        <w:t xml:space="preserve">check </w:t>
      </w:r>
      <w:r w:rsidRPr="007E45EB">
        <w:rPr>
          <w:rFonts w:eastAsiaTheme="minorEastAsia"/>
          <w:b/>
          <w:lang w:val="en-GB" w:eastAsia="zh-CN"/>
        </w:rPr>
        <w:t>whether the UE requests are compliant with the groups the UE belongs to</w:t>
      </w:r>
      <w:r>
        <w:rPr>
          <w:rFonts w:eastAsiaTheme="minorEastAsia"/>
          <w:b/>
          <w:lang w:val="en-GB" w:eastAsia="zh-CN"/>
        </w:rPr>
        <w:t xml:space="preserve">. </w:t>
      </w:r>
    </w:p>
    <w:p w:rsidR="00D22307" w:rsidRDefault="00D22307" w:rsidP="00D22307">
      <w:pPr>
        <w:rPr>
          <w:rFonts w:eastAsiaTheme="minorEastAsia"/>
          <w:lang w:val="en-GB" w:eastAsia="zh-CN"/>
        </w:rPr>
      </w:pPr>
      <w:r w:rsidRPr="00E65A7B">
        <w:rPr>
          <w:rFonts w:eastAsiaTheme="minorEastAsia"/>
          <w:b/>
          <w:lang w:val="en-GB" w:eastAsia="zh-CN"/>
        </w:rPr>
        <w:t xml:space="preserve">Proposal </w:t>
      </w:r>
      <w:r>
        <w:rPr>
          <w:rFonts w:eastAsiaTheme="minorEastAsia"/>
          <w:b/>
          <w:lang w:val="en-GB" w:eastAsia="zh-CN"/>
        </w:rPr>
        <w:t>6</w:t>
      </w:r>
      <w:r w:rsidRPr="00E65A7B">
        <w:rPr>
          <w:rFonts w:eastAsiaTheme="minorEastAsia"/>
          <w:b/>
          <w:lang w:val="en-GB" w:eastAsia="zh-CN"/>
        </w:rPr>
        <w:t xml:space="preserve">: </w:t>
      </w:r>
      <w:r w:rsidRPr="00E65A7B">
        <w:rPr>
          <w:rFonts w:eastAsiaTheme="minorEastAsia" w:hint="eastAsia"/>
          <w:b/>
          <w:lang w:val="en-GB" w:eastAsia="zh-CN"/>
        </w:rPr>
        <w:t>F</w:t>
      </w:r>
      <w:r w:rsidRPr="00E65A7B">
        <w:rPr>
          <w:rFonts w:eastAsiaTheme="minorEastAsia"/>
          <w:b/>
          <w:lang w:val="en-GB" w:eastAsia="zh-CN"/>
        </w:rPr>
        <w:t>or IP type PDU Session, the SMF can allocate the destination multicast address for the group and provide the multicast address to the UEs</w:t>
      </w:r>
      <w:r>
        <w:rPr>
          <w:rFonts w:eastAsiaTheme="minorEastAsia"/>
          <w:b/>
          <w:lang w:val="en-GB" w:eastAsia="zh-CN"/>
        </w:rPr>
        <w:t xml:space="preserve"> and the UE set the allocated destination multicast address when multicast user data happens.</w:t>
      </w:r>
    </w:p>
    <w:p w:rsidR="00D22307" w:rsidRDefault="00D22307" w:rsidP="00D22307">
      <w:pPr>
        <w:rPr>
          <w:rFonts w:eastAsiaTheme="minorEastAsia"/>
          <w:b/>
          <w:lang w:eastAsia="zh-CN"/>
        </w:rPr>
      </w:pPr>
      <w:r w:rsidRPr="00C05C91">
        <w:rPr>
          <w:rFonts w:eastAsiaTheme="minorEastAsia" w:hint="eastAsia"/>
          <w:b/>
          <w:lang w:eastAsia="zh-CN"/>
        </w:rPr>
        <w:t>P</w:t>
      </w:r>
      <w:r w:rsidRPr="00C05C91">
        <w:rPr>
          <w:rFonts w:eastAsiaTheme="minorEastAsia"/>
          <w:b/>
          <w:lang w:eastAsia="zh-CN"/>
        </w:rPr>
        <w:t xml:space="preserve">roposal </w:t>
      </w:r>
      <w:r>
        <w:rPr>
          <w:rFonts w:eastAsiaTheme="minorEastAsia"/>
          <w:b/>
          <w:lang w:eastAsia="zh-CN"/>
        </w:rPr>
        <w:t>7</w:t>
      </w:r>
      <w:r w:rsidRPr="00C05C91">
        <w:rPr>
          <w:rFonts w:eastAsiaTheme="minorEastAsia"/>
          <w:b/>
          <w:lang w:eastAsia="zh-CN"/>
        </w:rPr>
        <w:t>: The SMF provides the uniform group QoS configuration to the PSA</w:t>
      </w:r>
      <w:r w:rsidRPr="00C05C91">
        <w:rPr>
          <w:rFonts w:eastAsiaTheme="minorEastAsia" w:hint="eastAsia"/>
          <w:b/>
          <w:lang w:eastAsia="zh-CN"/>
        </w:rPr>
        <w:t xml:space="preserve"> </w:t>
      </w:r>
      <w:r w:rsidRPr="00C05C91">
        <w:rPr>
          <w:rFonts w:eastAsiaTheme="minorEastAsia"/>
          <w:b/>
          <w:lang w:eastAsia="zh-CN"/>
        </w:rPr>
        <w:t>UPF for the multicast user data handling and the PSA UPF enforces the group QoS policy for user data multicast.</w:t>
      </w:r>
    </w:p>
    <w:p w:rsidR="00EA1589" w:rsidRPr="00A460EF" w:rsidRDefault="00EA1589" w:rsidP="00EA1589">
      <w:pPr>
        <w:rPr>
          <w:rFonts w:eastAsiaTheme="minorEastAsia"/>
          <w:b/>
          <w:lang w:eastAsia="zh-CN"/>
        </w:rPr>
      </w:pPr>
      <w:r w:rsidRPr="00A460EF">
        <w:rPr>
          <w:rFonts w:eastAsiaTheme="minorEastAsia" w:hint="eastAsia"/>
          <w:b/>
          <w:lang w:eastAsia="zh-CN"/>
        </w:rPr>
        <w:t>P</w:t>
      </w:r>
      <w:r w:rsidRPr="00A460EF">
        <w:rPr>
          <w:rFonts w:eastAsiaTheme="minorEastAsia"/>
          <w:b/>
          <w:lang w:eastAsia="zh-CN"/>
        </w:rPr>
        <w:t>roposal</w:t>
      </w:r>
      <w:r>
        <w:rPr>
          <w:rFonts w:eastAsiaTheme="minorEastAsia"/>
          <w:b/>
          <w:lang w:eastAsia="zh-CN"/>
        </w:rPr>
        <w:t xml:space="preserve"> 8</w:t>
      </w:r>
      <w:r w:rsidRPr="00A460EF">
        <w:rPr>
          <w:rFonts w:eastAsiaTheme="minorEastAsia"/>
          <w:b/>
          <w:lang w:eastAsia="zh-CN"/>
        </w:rPr>
        <w:t xml:space="preserve">: </w:t>
      </w:r>
      <w:r>
        <w:rPr>
          <w:rFonts w:eastAsiaTheme="minorEastAsia"/>
          <w:b/>
          <w:lang w:eastAsia="zh-CN"/>
        </w:rPr>
        <w:t xml:space="preserve">For distributed user plane, in case of unicast communication, </w:t>
      </w:r>
      <w:r w:rsidRPr="00EA1589">
        <w:rPr>
          <w:rFonts w:eastAsiaTheme="minorEastAsia"/>
          <w:b/>
          <w:lang w:eastAsia="zh-CN"/>
        </w:rPr>
        <w:t xml:space="preserve">the PSA UPF forwards the user data to all the other PSA UPF(s) </w:t>
      </w:r>
      <w:r>
        <w:rPr>
          <w:rFonts w:eastAsiaTheme="minorEastAsia"/>
          <w:b/>
          <w:lang w:eastAsia="zh-CN"/>
        </w:rPr>
        <w:t>and N6 interface</w:t>
      </w:r>
      <w:r w:rsidRPr="00EA1589">
        <w:rPr>
          <w:rFonts w:eastAsiaTheme="minorEastAsia"/>
          <w:b/>
          <w:lang w:eastAsia="zh-CN"/>
        </w:rPr>
        <w:t>. The other PSA UPF(s) detect the destination address of the user data and if the destination address is the address for the PDU Session terminated to itself, the PSA UPF(s) forward the user data to the PDU Session; otherwise, the PSA UPF(s) discard the user data.</w:t>
      </w:r>
    </w:p>
    <w:p w:rsidR="00EA1589" w:rsidRPr="00EA1589" w:rsidRDefault="00EA1589" w:rsidP="00D22307">
      <w:pPr>
        <w:rPr>
          <w:rFonts w:eastAsiaTheme="minorEastAsia"/>
          <w:b/>
          <w:lang w:eastAsia="zh-CN"/>
        </w:rPr>
      </w:pPr>
    </w:p>
    <w:p w:rsidR="00C05C91" w:rsidRPr="00D22307" w:rsidRDefault="00C05C91" w:rsidP="00C05C91">
      <w:pPr>
        <w:rPr>
          <w:rFonts w:eastAsia="Yu Mincho"/>
          <w:lang w:eastAsia="ja-JP"/>
        </w:rPr>
      </w:pPr>
    </w:p>
    <w:sectPr w:rsidR="00C05C91" w:rsidRPr="00D22307" w:rsidSect="008857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488B" w:rsidRDefault="005E488B" w:rsidP="00BA2786">
      <w:pPr>
        <w:spacing w:after="0" w:line="240" w:lineRule="auto"/>
      </w:pPr>
      <w:r>
        <w:separator/>
      </w:r>
    </w:p>
  </w:endnote>
  <w:endnote w:type="continuationSeparator" w:id="0">
    <w:p w:rsidR="005E488B" w:rsidRDefault="005E488B" w:rsidP="00BA27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等线 Light">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488B" w:rsidRDefault="005E488B" w:rsidP="00BA2786">
      <w:pPr>
        <w:spacing w:after="0" w:line="240" w:lineRule="auto"/>
      </w:pPr>
      <w:r>
        <w:separator/>
      </w:r>
    </w:p>
  </w:footnote>
  <w:footnote w:type="continuationSeparator" w:id="0">
    <w:p w:rsidR="005E488B" w:rsidRDefault="005E488B" w:rsidP="00BA27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32768F"/>
    <w:multiLevelType w:val="hybridMultilevel"/>
    <w:tmpl w:val="D2B60DBA"/>
    <w:lvl w:ilvl="0" w:tplc="C6E4B1A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F8869D3"/>
    <w:multiLevelType w:val="hybridMultilevel"/>
    <w:tmpl w:val="2FE606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A97"/>
    <w:rsid w:val="0000106F"/>
    <w:rsid w:val="00007B04"/>
    <w:rsid w:val="00014970"/>
    <w:rsid w:val="00022AFE"/>
    <w:rsid w:val="000410E8"/>
    <w:rsid w:val="000450EF"/>
    <w:rsid w:val="000542AA"/>
    <w:rsid w:val="0007566C"/>
    <w:rsid w:val="000762AE"/>
    <w:rsid w:val="00097445"/>
    <w:rsid w:val="000A0B4D"/>
    <w:rsid w:val="000A22B6"/>
    <w:rsid w:val="000A5666"/>
    <w:rsid w:val="000C203B"/>
    <w:rsid w:val="000D56BB"/>
    <w:rsid w:val="000D5AF0"/>
    <w:rsid w:val="000E71CB"/>
    <w:rsid w:val="0010444E"/>
    <w:rsid w:val="00105A09"/>
    <w:rsid w:val="00115340"/>
    <w:rsid w:val="00135A33"/>
    <w:rsid w:val="0014163E"/>
    <w:rsid w:val="00144222"/>
    <w:rsid w:val="001450F3"/>
    <w:rsid w:val="00156540"/>
    <w:rsid w:val="001617A1"/>
    <w:rsid w:val="00177E99"/>
    <w:rsid w:val="001A740A"/>
    <w:rsid w:val="001B0827"/>
    <w:rsid w:val="001C7F76"/>
    <w:rsid w:val="001D31E2"/>
    <w:rsid w:val="001D45F9"/>
    <w:rsid w:val="001E2D71"/>
    <w:rsid w:val="001E343D"/>
    <w:rsid w:val="001F274D"/>
    <w:rsid w:val="001F4010"/>
    <w:rsid w:val="001F6418"/>
    <w:rsid w:val="00223F1C"/>
    <w:rsid w:val="002344AC"/>
    <w:rsid w:val="002347D7"/>
    <w:rsid w:val="00257DDB"/>
    <w:rsid w:val="00266589"/>
    <w:rsid w:val="00266DB6"/>
    <w:rsid w:val="00274BC4"/>
    <w:rsid w:val="00292B61"/>
    <w:rsid w:val="002A3D65"/>
    <w:rsid w:val="002B312C"/>
    <w:rsid w:val="002B7E9C"/>
    <w:rsid w:val="002C3702"/>
    <w:rsid w:val="002C4BAF"/>
    <w:rsid w:val="002D1786"/>
    <w:rsid w:val="002D4EB3"/>
    <w:rsid w:val="002E1D92"/>
    <w:rsid w:val="002F54F0"/>
    <w:rsid w:val="00304B83"/>
    <w:rsid w:val="00311FFC"/>
    <w:rsid w:val="00320B54"/>
    <w:rsid w:val="003217D6"/>
    <w:rsid w:val="00375847"/>
    <w:rsid w:val="003D46BC"/>
    <w:rsid w:val="003D6AB8"/>
    <w:rsid w:val="003E5663"/>
    <w:rsid w:val="003F2E7D"/>
    <w:rsid w:val="003F7CF8"/>
    <w:rsid w:val="00407BBB"/>
    <w:rsid w:val="00424A2E"/>
    <w:rsid w:val="004347D9"/>
    <w:rsid w:val="0044505E"/>
    <w:rsid w:val="00476E47"/>
    <w:rsid w:val="00477505"/>
    <w:rsid w:val="004816BE"/>
    <w:rsid w:val="0048577D"/>
    <w:rsid w:val="004B23AA"/>
    <w:rsid w:val="004C3419"/>
    <w:rsid w:val="004C6A4E"/>
    <w:rsid w:val="004C7E31"/>
    <w:rsid w:val="004D4A97"/>
    <w:rsid w:val="004E4D24"/>
    <w:rsid w:val="004E62C4"/>
    <w:rsid w:val="00503F03"/>
    <w:rsid w:val="00561E86"/>
    <w:rsid w:val="00574BEF"/>
    <w:rsid w:val="00583A2E"/>
    <w:rsid w:val="005A3D1E"/>
    <w:rsid w:val="005A6FC0"/>
    <w:rsid w:val="005A750C"/>
    <w:rsid w:val="005A76C4"/>
    <w:rsid w:val="005B023B"/>
    <w:rsid w:val="005B7620"/>
    <w:rsid w:val="005C314E"/>
    <w:rsid w:val="005D2BEA"/>
    <w:rsid w:val="005E488B"/>
    <w:rsid w:val="00617D84"/>
    <w:rsid w:val="00620507"/>
    <w:rsid w:val="00625BE0"/>
    <w:rsid w:val="00625C40"/>
    <w:rsid w:val="006303BB"/>
    <w:rsid w:val="00630587"/>
    <w:rsid w:val="00632A1A"/>
    <w:rsid w:val="00635995"/>
    <w:rsid w:val="00653F2D"/>
    <w:rsid w:val="00657D16"/>
    <w:rsid w:val="00672A49"/>
    <w:rsid w:val="00686891"/>
    <w:rsid w:val="006A0A89"/>
    <w:rsid w:val="006C435F"/>
    <w:rsid w:val="006C44FE"/>
    <w:rsid w:val="006D1E7A"/>
    <w:rsid w:val="006D4829"/>
    <w:rsid w:val="00703143"/>
    <w:rsid w:val="00707AE8"/>
    <w:rsid w:val="00713A66"/>
    <w:rsid w:val="00713F36"/>
    <w:rsid w:val="00720BF5"/>
    <w:rsid w:val="007258A2"/>
    <w:rsid w:val="007342F7"/>
    <w:rsid w:val="00746F6D"/>
    <w:rsid w:val="00751706"/>
    <w:rsid w:val="007606A2"/>
    <w:rsid w:val="007759F7"/>
    <w:rsid w:val="007876A8"/>
    <w:rsid w:val="00791A59"/>
    <w:rsid w:val="00796D9C"/>
    <w:rsid w:val="007D2EFB"/>
    <w:rsid w:val="007E1374"/>
    <w:rsid w:val="007E139B"/>
    <w:rsid w:val="007E4080"/>
    <w:rsid w:val="007E45EB"/>
    <w:rsid w:val="007F478F"/>
    <w:rsid w:val="00800B65"/>
    <w:rsid w:val="00803294"/>
    <w:rsid w:val="00803F82"/>
    <w:rsid w:val="00810ED0"/>
    <w:rsid w:val="008211B6"/>
    <w:rsid w:val="00821E2B"/>
    <w:rsid w:val="00843B1E"/>
    <w:rsid w:val="00860AD3"/>
    <w:rsid w:val="008720F9"/>
    <w:rsid w:val="00876193"/>
    <w:rsid w:val="0088229D"/>
    <w:rsid w:val="00882B2A"/>
    <w:rsid w:val="00883598"/>
    <w:rsid w:val="00885717"/>
    <w:rsid w:val="00886902"/>
    <w:rsid w:val="008943FD"/>
    <w:rsid w:val="00894F77"/>
    <w:rsid w:val="008D0DC8"/>
    <w:rsid w:val="008D5BDF"/>
    <w:rsid w:val="008F112E"/>
    <w:rsid w:val="008F66F5"/>
    <w:rsid w:val="00900079"/>
    <w:rsid w:val="00922DFC"/>
    <w:rsid w:val="0092400A"/>
    <w:rsid w:val="00932C23"/>
    <w:rsid w:val="00934654"/>
    <w:rsid w:val="0094121C"/>
    <w:rsid w:val="009541F0"/>
    <w:rsid w:val="00955979"/>
    <w:rsid w:val="00970B55"/>
    <w:rsid w:val="00971E50"/>
    <w:rsid w:val="009739EA"/>
    <w:rsid w:val="009804CB"/>
    <w:rsid w:val="0099650C"/>
    <w:rsid w:val="009A2690"/>
    <w:rsid w:val="009C0EBC"/>
    <w:rsid w:val="009C18FB"/>
    <w:rsid w:val="009C2322"/>
    <w:rsid w:val="00A11195"/>
    <w:rsid w:val="00A14361"/>
    <w:rsid w:val="00A31E07"/>
    <w:rsid w:val="00A32805"/>
    <w:rsid w:val="00A460EF"/>
    <w:rsid w:val="00A624B5"/>
    <w:rsid w:val="00A73550"/>
    <w:rsid w:val="00A92BE5"/>
    <w:rsid w:val="00A9538C"/>
    <w:rsid w:val="00AA3743"/>
    <w:rsid w:val="00AB4BEF"/>
    <w:rsid w:val="00AD6EFB"/>
    <w:rsid w:val="00AE70AE"/>
    <w:rsid w:val="00AF15ED"/>
    <w:rsid w:val="00B006DC"/>
    <w:rsid w:val="00B10D36"/>
    <w:rsid w:val="00B324EC"/>
    <w:rsid w:val="00B42E5F"/>
    <w:rsid w:val="00B44D5A"/>
    <w:rsid w:val="00B47322"/>
    <w:rsid w:val="00B50181"/>
    <w:rsid w:val="00B559B8"/>
    <w:rsid w:val="00B57D91"/>
    <w:rsid w:val="00B64708"/>
    <w:rsid w:val="00B70F91"/>
    <w:rsid w:val="00B74883"/>
    <w:rsid w:val="00B86C9B"/>
    <w:rsid w:val="00B9748C"/>
    <w:rsid w:val="00BA2786"/>
    <w:rsid w:val="00BC49D9"/>
    <w:rsid w:val="00BC6A01"/>
    <w:rsid w:val="00BD4A01"/>
    <w:rsid w:val="00BD775D"/>
    <w:rsid w:val="00C05C91"/>
    <w:rsid w:val="00C14799"/>
    <w:rsid w:val="00C31688"/>
    <w:rsid w:val="00C43F24"/>
    <w:rsid w:val="00C5247B"/>
    <w:rsid w:val="00C557F8"/>
    <w:rsid w:val="00C5798F"/>
    <w:rsid w:val="00C709C2"/>
    <w:rsid w:val="00C95A83"/>
    <w:rsid w:val="00CB5331"/>
    <w:rsid w:val="00CD7159"/>
    <w:rsid w:val="00CF3E1E"/>
    <w:rsid w:val="00D041B2"/>
    <w:rsid w:val="00D04706"/>
    <w:rsid w:val="00D22307"/>
    <w:rsid w:val="00D22F6B"/>
    <w:rsid w:val="00D53729"/>
    <w:rsid w:val="00D553BA"/>
    <w:rsid w:val="00D750E1"/>
    <w:rsid w:val="00D85CA0"/>
    <w:rsid w:val="00D87758"/>
    <w:rsid w:val="00DB22A9"/>
    <w:rsid w:val="00DB7018"/>
    <w:rsid w:val="00DC58BA"/>
    <w:rsid w:val="00E06572"/>
    <w:rsid w:val="00E10884"/>
    <w:rsid w:val="00E44C02"/>
    <w:rsid w:val="00E65A7B"/>
    <w:rsid w:val="00E7620D"/>
    <w:rsid w:val="00E81165"/>
    <w:rsid w:val="00E86B27"/>
    <w:rsid w:val="00E95AB7"/>
    <w:rsid w:val="00EA0005"/>
    <w:rsid w:val="00EA1589"/>
    <w:rsid w:val="00EB0B7E"/>
    <w:rsid w:val="00EB1D9D"/>
    <w:rsid w:val="00EB620C"/>
    <w:rsid w:val="00EF0A73"/>
    <w:rsid w:val="00EF63AF"/>
    <w:rsid w:val="00F01AAD"/>
    <w:rsid w:val="00F12D51"/>
    <w:rsid w:val="00F2675D"/>
    <w:rsid w:val="00F328A3"/>
    <w:rsid w:val="00F35B71"/>
    <w:rsid w:val="00F40044"/>
    <w:rsid w:val="00F60529"/>
    <w:rsid w:val="00F61FD6"/>
    <w:rsid w:val="00F62A92"/>
    <w:rsid w:val="00F76076"/>
    <w:rsid w:val="00F9038D"/>
    <w:rsid w:val="00F93827"/>
    <w:rsid w:val="00FD371D"/>
    <w:rsid w:val="00FD55A7"/>
    <w:rsid w:val="00FD64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AF3CF7"/>
  <w15:chartTrackingRefBased/>
  <w15:docId w15:val="{077A5AEB-092C-434C-A722-E8468E247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56540"/>
    <w:rPr>
      <w:rFonts w:eastAsia="Times New Roman"/>
      <w:sz w:val="20"/>
    </w:rPr>
  </w:style>
  <w:style w:type="paragraph" w:styleId="1">
    <w:name w:val="heading 1"/>
    <w:next w:val="a"/>
    <w:link w:val="10"/>
    <w:qFormat/>
    <w:rsid w:val="0007566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sz w:val="36"/>
      <w:szCs w:val="20"/>
      <w:lang w:val="en-GB" w:eastAsia="ja-JP"/>
    </w:rPr>
  </w:style>
  <w:style w:type="paragraph" w:styleId="2">
    <w:name w:val="heading 2"/>
    <w:basedOn w:val="a"/>
    <w:next w:val="a"/>
    <w:link w:val="20"/>
    <w:uiPriority w:val="9"/>
    <w:unhideWhenUsed/>
    <w:qFormat/>
    <w:rsid w:val="001E2D7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7258A2"/>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94121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D4A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5D2BEA"/>
    <w:pPr>
      <w:ind w:left="720"/>
      <w:contextualSpacing/>
    </w:pPr>
  </w:style>
  <w:style w:type="character" w:customStyle="1" w:styleId="10">
    <w:name w:val="标题 1 字符"/>
    <w:basedOn w:val="a0"/>
    <w:link w:val="1"/>
    <w:rsid w:val="0007566C"/>
    <w:rPr>
      <w:rFonts w:ascii="Arial" w:eastAsia="宋体" w:hAnsi="Arial" w:cs="Times New Roman"/>
      <w:sz w:val="36"/>
      <w:szCs w:val="20"/>
      <w:lang w:val="en-GB" w:eastAsia="ja-JP"/>
    </w:rPr>
  </w:style>
  <w:style w:type="paragraph" w:styleId="a5">
    <w:name w:val="header"/>
    <w:basedOn w:val="a"/>
    <w:link w:val="a6"/>
    <w:uiPriority w:val="99"/>
    <w:unhideWhenUsed/>
    <w:rsid w:val="00BA2786"/>
    <w:pPr>
      <w:pBdr>
        <w:bottom w:val="single" w:sz="6" w:space="1" w:color="auto"/>
      </w:pBdr>
      <w:tabs>
        <w:tab w:val="center" w:pos="4153"/>
        <w:tab w:val="right" w:pos="8306"/>
      </w:tabs>
      <w:snapToGrid w:val="0"/>
      <w:spacing w:line="240" w:lineRule="auto"/>
      <w:jc w:val="center"/>
    </w:pPr>
    <w:rPr>
      <w:sz w:val="18"/>
      <w:szCs w:val="18"/>
    </w:rPr>
  </w:style>
  <w:style w:type="character" w:customStyle="1" w:styleId="a6">
    <w:name w:val="页眉 字符"/>
    <w:basedOn w:val="a0"/>
    <w:link w:val="a5"/>
    <w:uiPriority w:val="99"/>
    <w:rsid w:val="00BA2786"/>
    <w:rPr>
      <w:sz w:val="18"/>
      <w:szCs w:val="18"/>
    </w:rPr>
  </w:style>
  <w:style w:type="paragraph" w:styleId="a7">
    <w:name w:val="footer"/>
    <w:basedOn w:val="a"/>
    <w:link w:val="a8"/>
    <w:uiPriority w:val="99"/>
    <w:unhideWhenUsed/>
    <w:rsid w:val="00BA2786"/>
    <w:pPr>
      <w:tabs>
        <w:tab w:val="center" w:pos="4153"/>
        <w:tab w:val="right" w:pos="8306"/>
      </w:tabs>
      <w:snapToGrid w:val="0"/>
      <w:spacing w:line="240" w:lineRule="auto"/>
    </w:pPr>
    <w:rPr>
      <w:sz w:val="18"/>
      <w:szCs w:val="18"/>
    </w:rPr>
  </w:style>
  <w:style w:type="character" w:customStyle="1" w:styleId="a8">
    <w:name w:val="页脚 字符"/>
    <w:basedOn w:val="a0"/>
    <w:link w:val="a7"/>
    <w:uiPriority w:val="99"/>
    <w:rsid w:val="00BA2786"/>
    <w:rPr>
      <w:sz w:val="18"/>
      <w:szCs w:val="18"/>
    </w:rPr>
  </w:style>
  <w:style w:type="character" w:customStyle="1" w:styleId="50">
    <w:name w:val="标题 5 字符"/>
    <w:basedOn w:val="a0"/>
    <w:link w:val="5"/>
    <w:uiPriority w:val="9"/>
    <w:semiHidden/>
    <w:rsid w:val="0094121C"/>
    <w:rPr>
      <w:b/>
      <w:bCs/>
      <w:sz w:val="28"/>
      <w:szCs w:val="28"/>
    </w:rPr>
  </w:style>
  <w:style w:type="paragraph" w:customStyle="1" w:styleId="B1">
    <w:name w:val="B1"/>
    <w:basedOn w:val="a9"/>
    <w:link w:val="B1Char"/>
    <w:qFormat/>
    <w:rsid w:val="001C7F76"/>
    <w:pPr>
      <w:spacing w:after="180" w:line="240" w:lineRule="auto"/>
      <w:ind w:left="568" w:firstLineChars="0" w:hanging="284"/>
      <w:contextualSpacing w:val="0"/>
    </w:pPr>
    <w:rPr>
      <w:rFonts w:ascii="Times New Roman" w:hAnsi="Times New Roman" w:cs="Times New Roman"/>
      <w:szCs w:val="20"/>
      <w:lang w:val="en-GB" w:eastAsia="x-none"/>
    </w:rPr>
  </w:style>
  <w:style w:type="character" w:customStyle="1" w:styleId="B1Char">
    <w:name w:val="B1 Char"/>
    <w:link w:val="B1"/>
    <w:rsid w:val="001C7F76"/>
    <w:rPr>
      <w:rFonts w:ascii="Times New Roman" w:hAnsi="Times New Roman" w:cs="Times New Roman"/>
      <w:sz w:val="20"/>
      <w:szCs w:val="20"/>
      <w:lang w:val="en-GB" w:eastAsia="x-none"/>
    </w:rPr>
  </w:style>
  <w:style w:type="paragraph" w:styleId="a9">
    <w:name w:val="List"/>
    <w:basedOn w:val="a"/>
    <w:uiPriority w:val="99"/>
    <w:semiHidden/>
    <w:unhideWhenUsed/>
    <w:rsid w:val="001C7F76"/>
    <w:pPr>
      <w:ind w:left="200" w:hangingChars="200" w:hanging="200"/>
      <w:contextualSpacing/>
    </w:pPr>
  </w:style>
  <w:style w:type="paragraph" w:styleId="aa">
    <w:name w:val="Balloon Text"/>
    <w:basedOn w:val="a"/>
    <w:link w:val="ab"/>
    <w:uiPriority w:val="99"/>
    <w:semiHidden/>
    <w:unhideWhenUsed/>
    <w:rsid w:val="00A92BE5"/>
    <w:pPr>
      <w:spacing w:after="0" w:line="240" w:lineRule="auto"/>
    </w:pPr>
    <w:rPr>
      <w:sz w:val="18"/>
      <w:szCs w:val="18"/>
    </w:rPr>
  </w:style>
  <w:style w:type="character" w:customStyle="1" w:styleId="ab">
    <w:name w:val="批注框文本 字符"/>
    <w:basedOn w:val="a0"/>
    <w:link w:val="aa"/>
    <w:uiPriority w:val="99"/>
    <w:semiHidden/>
    <w:rsid w:val="00A92BE5"/>
    <w:rPr>
      <w:sz w:val="18"/>
      <w:szCs w:val="18"/>
    </w:rPr>
  </w:style>
  <w:style w:type="paragraph" w:customStyle="1" w:styleId="EditorsNote">
    <w:name w:val="Editor's Note"/>
    <w:basedOn w:val="a"/>
    <w:link w:val="EditorsNoteChar"/>
    <w:qFormat/>
    <w:rsid w:val="00630587"/>
    <w:pPr>
      <w:keepLines/>
      <w:spacing w:after="180" w:line="240" w:lineRule="auto"/>
      <w:ind w:left="1560" w:hanging="1276"/>
    </w:pPr>
    <w:rPr>
      <w:rFonts w:ascii="Times New Roman" w:hAnsi="Times New Roman" w:cs="Times New Roman"/>
      <w:color w:val="FF0000"/>
      <w:szCs w:val="20"/>
      <w:lang w:val="x-none" w:eastAsia="ko-KR"/>
    </w:rPr>
  </w:style>
  <w:style w:type="character" w:customStyle="1" w:styleId="EditorsNoteChar">
    <w:name w:val="Editor's Note Char"/>
    <w:link w:val="EditorsNote"/>
    <w:rsid w:val="00630587"/>
    <w:rPr>
      <w:rFonts w:ascii="Times New Roman" w:hAnsi="Times New Roman" w:cs="Times New Roman"/>
      <w:color w:val="FF0000"/>
      <w:sz w:val="20"/>
      <w:szCs w:val="20"/>
      <w:lang w:val="x-none" w:eastAsia="ko-KR"/>
    </w:rPr>
  </w:style>
  <w:style w:type="character" w:customStyle="1" w:styleId="40">
    <w:name w:val="标题 4 字符"/>
    <w:basedOn w:val="a0"/>
    <w:link w:val="4"/>
    <w:uiPriority w:val="9"/>
    <w:semiHidden/>
    <w:rsid w:val="007258A2"/>
    <w:rPr>
      <w:rFonts w:asciiTheme="majorHAnsi" w:eastAsiaTheme="majorEastAsia" w:hAnsiTheme="majorHAnsi" w:cstheme="majorBidi"/>
      <w:b/>
      <w:bCs/>
      <w:sz w:val="28"/>
      <w:szCs w:val="28"/>
    </w:rPr>
  </w:style>
  <w:style w:type="character" w:customStyle="1" w:styleId="20">
    <w:name w:val="标题 2 字符"/>
    <w:basedOn w:val="a0"/>
    <w:link w:val="2"/>
    <w:uiPriority w:val="9"/>
    <w:rsid w:val="001E2D71"/>
    <w:rPr>
      <w:rFonts w:asciiTheme="majorHAnsi" w:eastAsiaTheme="majorEastAsia" w:hAnsiTheme="majorHAnsi" w:cstheme="majorBidi"/>
      <w:b/>
      <w:bCs/>
      <w:sz w:val="32"/>
      <w:szCs w:val="32"/>
    </w:rPr>
  </w:style>
  <w:style w:type="paragraph" w:customStyle="1" w:styleId="41">
    <w:name w:val="标题4"/>
    <w:basedOn w:val="a"/>
    <w:link w:val="42"/>
    <w:qFormat/>
    <w:rsid w:val="001E2D71"/>
    <w:pPr>
      <w:keepNext/>
      <w:keepLines/>
      <w:spacing w:before="120" w:after="180" w:line="240" w:lineRule="auto"/>
      <w:ind w:left="1418" w:hanging="1418"/>
      <w:outlineLvl w:val="3"/>
    </w:pPr>
    <w:rPr>
      <w:rFonts w:ascii="Arial" w:hAnsi="Arial" w:cs="Times New Roman"/>
      <w:sz w:val="24"/>
      <w:szCs w:val="20"/>
      <w:lang w:val="en-GB" w:eastAsia="x-none"/>
    </w:rPr>
  </w:style>
  <w:style w:type="character" w:customStyle="1" w:styleId="42">
    <w:name w:val="标题4 字符"/>
    <w:basedOn w:val="a0"/>
    <w:link w:val="41"/>
    <w:rsid w:val="001E2D71"/>
    <w:rPr>
      <w:rFonts w:ascii="Arial" w:hAnsi="Arial" w:cs="Times New Roman"/>
      <w:sz w:val="24"/>
      <w:szCs w:val="20"/>
      <w:lang w:val="en-GB" w:eastAsia="x-none"/>
    </w:rPr>
  </w:style>
  <w:style w:type="paragraph" w:customStyle="1" w:styleId="TAL">
    <w:name w:val="TAL"/>
    <w:basedOn w:val="a"/>
    <w:link w:val="TALChar"/>
    <w:rsid w:val="00D041B2"/>
    <w:pPr>
      <w:keepNext/>
      <w:keepLines/>
      <w:spacing w:after="0" w:line="240" w:lineRule="auto"/>
    </w:pPr>
    <w:rPr>
      <w:rFonts w:ascii="Arial" w:eastAsia="等线" w:hAnsi="Arial" w:cs="Times New Roman"/>
      <w:sz w:val="18"/>
      <w:szCs w:val="20"/>
      <w:lang w:val="x-none"/>
    </w:rPr>
  </w:style>
  <w:style w:type="character" w:customStyle="1" w:styleId="TALChar">
    <w:name w:val="TAL Char"/>
    <w:link w:val="TAL"/>
    <w:rsid w:val="00D041B2"/>
    <w:rPr>
      <w:rFonts w:ascii="Arial" w:eastAsia="等线" w:hAnsi="Arial" w:cs="Times New Roman"/>
      <w:sz w:val="18"/>
      <w:szCs w:val="20"/>
      <w:lang w:val="x-none"/>
    </w:rPr>
  </w:style>
  <w:style w:type="paragraph" w:customStyle="1" w:styleId="TAH">
    <w:name w:val="TAH"/>
    <w:basedOn w:val="a"/>
    <w:link w:val="TAHCar"/>
    <w:rsid w:val="00D041B2"/>
    <w:pPr>
      <w:keepNext/>
      <w:keepLines/>
      <w:spacing w:after="0" w:line="240" w:lineRule="auto"/>
      <w:jc w:val="center"/>
    </w:pPr>
    <w:rPr>
      <w:rFonts w:ascii="Arial" w:eastAsia="等线" w:hAnsi="Arial" w:cs="Times New Roman"/>
      <w:b/>
      <w:sz w:val="18"/>
      <w:szCs w:val="20"/>
      <w:lang w:val="x-none"/>
    </w:rPr>
  </w:style>
  <w:style w:type="character" w:customStyle="1" w:styleId="TAHCar">
    <w:name w:val="TAH Car"/>
    <w:link w:val="TAH"/>
    <w:rsid w:val="00D041B2"/>
    <w:rPr>
      <w:rFonts w:ascii="Arial" w:eastAsia="等线" w:hAnsi="Arial" w:cs="Times New Roman"/>
      <w:b/>
      <w:sz w:val="18"/>
      <w:szCs w:val="20"/>
      <w:lang w:val="x-none"/>
    </w:rPr>
  </w:style>
  <w:style w:type="paragraph" w:customStyle="1" w:styleId="TAN">
    <w:name w:val="TAN"/>
    <w:basedOn w:val="TAL"/>
    <w:rsid w:val="00D041B2"/>
    <w:pPr>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839399">
      <w:bodyDiv w:val="1"/>
      <w:marLeft w:val="0"/>
      <w:marRight w:val="0"/>
      <w:marTop w:val="0"/>
      <w:marBottom w:val="0"/>
      <w:divBdr>
        <w:top w:val="none" w:sz="0" w:space="0" w:color="auto"/>
        <w:left w:val="none" w:sz="0" w:space="0" w:color="auto"/>
        <w:bottom w:val="none" w:sz="0" w:space="0" w:color="auto"/>
        <w:right w:val="none" w:sz="0" w:space="0" w:color="auto"/>
      </w:divBdr>
    </w:div>
    <w:div w:id="974531617">
      <w:bodyDiv w:val="1"/>
      <w:marLeft w:val="0"/>
      <w:marRight w:val="0"/>
      <w:marTop w:val="0"/>
      <w:marBottom w:val="0"/>
      <w:divBdr>
        <w:top w:val="none" w:sz="0" w:space="0" w:color="auto"/>
        <w:left w:val="none" w:sz="0" w:space="0" w:color="auto"/>
        <w:bottom w:val="none" w:sz="0" w:space="0" w:color="auto"/>
        <w:right w:val="none" w:sz="0" w:space="0" w:color="auto"/>
      </w:divBdr>
    </w:div>
    <w:div w:id="1967882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216</TotalTime>
  <Pages>3</Pages>
  <Words>1327</Words>
  <Characters>7567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S2-1812358</dc:creator>
  <cp:keywords/>
  <dc:description/>
  <cp:lastModifiedBy>OPPO</cp:lastModifiedBy>
  <cp:revision>30</cp:revision>
  <dcterms:created xsi:type="dcterms:W3CDTF">2019-01-13T06:05:00Z</dcterms:created>
  <dcterms:modified xsi:type="dcterms:W3CDTF">2019-01-15T10:42:00Z</dcterms:modified>
</cp:coreProperties>
</file>